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3A" w:rsidRPr="00373C10" w:rsidRDefault="00942D3A" w:rsidP="008D06A5">
      <w:pPr>
        <w:pStyle w:val="Header"/>
        <w:tabs>
          <w:tab w:val="clear" w:pos="4320"/>
          <w:tab w:val="clear" w:pos="8640"/>
          <w:tab w:val="left" w:pos="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  <w:lang w:val="sr-Cyrl-RS"/>
        </w:rPr>
      </w:pPr>
      <w:r w:rsidRPr="00135F9B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43A8560" wp14:editId="241B73A4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</w:rPr>
      </w:pPr>
      <w:r w:rsidRPr="00135F9B">
        <w:rPr>
          <w:rFonts w:ascii="Arial" w:hAnsi="Arial" w:cs="Arial"/>
          <w:sz w:val="22"/>
          <w:szCs w:val="22"/>
        </w:rPr>
        <w:t>Република Србија</w:t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Град Ниш</w:t>
      </w:r>
    </w:p>
    <w:p w:rsidR="008D06A5" w:rsidRPr="00135F9B" w:rsidRDefault="00786647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ГРАД</w:t>
      </w:r>
      <w:r w:rsidR="008D06A5">
        <w:rPr>
          <w:rFonts w:ascii="Arial" w:hAnsi="Arial" w:cs="Arial"/>
          <w:sz w:val="22"/>
          <w:szCs w:val="22"/>
          <w:lang w:val="sr-Cyrl-CS"/>
        </w:rPr>
        <w:t>СКО ВЕЋЕ</w:t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</w:p>
    <w:p w:rsidR="00942D3A" w:rsidRPr="00135F9B" w:rsidRDefault="00942D3A" w:rsidP="008D06A5">
      <w:pPr>
        <w:pStyle w:val="Header"/>
        <w:tabs>
          <w:tab w:val="clear" w:pos="8640"/>
          <w:tab w:val="right" w:pos="9214"/>
        </w:tabs>
        <w:spacing w:line="20" w:lineRule="atLeast"/>
        <w:ind w:right="-143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135F9B">
        <w:rPr>
          <w:rFonts w:ascii="Arial" w:hAnsi="Arial" w:cs="Arial"/>
          <w:sz w:val="22"/>
          <w:szCs w:val="22"/>
          <w:lang w:val="sr-Cyrl-CS"/>
        </w:rPr>
        <w:t>___</w:t>
      </w:r>
      <w:r w:rsidR="00135F9B" w:rsidRPr="00135F9B">
        <w:rPr>
          <w:rFonts w:ascii="Arial" w:hAnsi="Arial" w:cs="Arial"/>
          <w:sz w:val="22"/>
          <w:szCs w:val="22"/>
          <w:lang w:val="sr-Cyrl-CS"/>
        </w:rPr>
        <w:t>__</w:t>
      </w:r>
      <w:r w:rsidR="00F52D52">
        <w:rPr>
          <w:rFonts w:ascii="Arial" w:hAnsi="Arial" w:cs="Arial"/>
          <w:sz w:val="22"/>
          <w:szCs w:val="22"/>
          <w:lang w:val="sr-Cyrl-CS"/>
        </w:rPr>
        <w:t>____</w:t>
      </w:r>
    </w:p>
    <w:p w:rsidR="00B82475" w:rsidRPr="008C3625" w:rsidRDefault="00786647" w:rsidP="008D06A5">
      <w:pPr>
        <w:spacing w:line="20" w:lineRule="atLeas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Cyrl-CS"/>
        </w:rPr>
        <w:tab/>
      </w:r>
      <w:r w:rsidR="002C5F51">
        <w:rPr>
          <w:rFonts w:ascii="Arial" w:hAnsi="Arial" w:cs="Arial"/>
          <w:lang w:val="sr-Cyrl-CS"/>
        </w:rPr>
        <w:t>957/</w:t>
      </w:r>
      <w:bookmarkStart w:id="0" w:name="_GoBack"/>
      <w:bookmarkEnd w:id="0"/>
      <w:r>
        <w:rPr>
          <w:rFonts w:ascii="Arial" w:hAnsi="Arial" w:cs="Arial"/>
          <w:lang w:val="sr-Cyrl-CS"/>
        </w:rPr>
        <w:t>2020-0</w:t>
      </w:r>
      <w:r w:rsidR="008D06A5">
        <w:rPr>
          <w:rFonts w:ascii="Arial" w:hAnsi="Arial" w:cs="Arial"/>
          <w:lang w:val="sr-Cyrl-CS"/>
        </w:rPr>
        <w:t>3</w:t>
      </w:r>
      <w:r w:rsidR="00B82475" w:rsidRPr="008C3625">
        <w:rPr>
          <w:rFonts w:ascii="Arial" w:hAnsi="Arial" w:cs="Arial"/>
          <w:lang w:val="sr-Cyrl-CS"/>
        </w:rPr>
        <w:tab/>
      </w:r>
      <w:r w:rsidR="00B82475" w:rsidRPr="008C3625">
        <w:rPr>
          <w:rFonts w:ascii="Arial" w:hAnsi="Arial" w:cs="Arial"/>
          <w:lang w:val="sr-Cyrl-CS"/>
        </w:rPr>
        <w:tab/>
      </w:r>
      <w:r w:rsidR="00B82475" w:rsidRPr="008C3625">
        <w:rPr>
          <w:rFonts w:ascii="Arial" w:hAnsi="Arial" w:cs="Arial"/>
          <w:lang w:val="sr-Cyrl-CS"/>
        </w:rPr>
        <w:tab/>
      </w:r>
    </w:p>
    <w:p w:rsidR="00B82475" w:rsidRPr="008C3625" w:rsidRDefault="00B82475" w:rsidP="008D06A5">
      <w:pPr>
        <w:spacing w:line="20" w:lineRule="atLeast"/>
        <w:rPr>
          <w:rFonts w:ascii="Arial" w:hAnsi="Arial" w:cs="Arial"/>
          <w:lang w:val="sr-Cyrl-CS"/>
        </w:rPr>
      </w:pPr>
      <w:r w:rsidRPr="008C3625">
        <w:rPr>
          <w:rFonts w:ascii="Arial" w:hAnsi="Arial" w:cs="Arial"/>
          <w:lang w:val="sr-Cyrl-CS"/>
        </w:rPr>
        <w:t xml:space="preserve">Датум: </w:t>
      </w:r>
      <w:r w:rsidR="008D06A5">
        <w:rPr>
          <w:rFonts w:ascii="Arial" w:hAnsi="Arial" w:cs="Arial"/>
          <w:lang w:val="sr-Cyrl-CS"/>
        </w:rPr>
        <w:t>25.11.</w:t>
      </w:r>
      <w:r w:rsidR="00786647">
        <w:rPr>
          <w:rFonts w:ascii="Arial" w:hAnsi="Arial" w:cs="Arial"/>
          <w:lang w:val="sr-Cyrl-CS"/>
        </w:rPr>
        <w:t>2020</w:t>
      </w:r>
      <w:r w:rsidRPr="008C3625">
        <w:rPr>
          <w:rFonts w:ascii="Arial" w:hAnsi="Arial" w:cs="Arial"/>
          <w:lang w:val="sr-Cyrl-CS"/>
        </w:rPr>
        <w:t>. године</w:t>
      </w:r>
      <w:r w:rsidRPr="008C3625">
        <w:rPr>
          <w:rFonts w:ascii="Arial" w:hAnsi="Arial" w:cs="Arial"/>
          <w:lang w:val="sr-Cyrl-CS"/>
        </w:rPr>
        <w:tab/>
      </w:r>
    </w:p>
    <w:p w:rsidR="00373C10" w:rsidRDefault="00373C10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525C72" w:rsidRDefault="00525C72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7B5FC4" w:rsidRDefault="007B5FC4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7B5FC4" w:rsidRDefault="007B5FC4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>
        <w:rPr>
          <w:rFonts w:ascii="Arial" w:hAnsi="Arial" w:cs="Arial"/>
          <w:b/>
          <w:lang w:val="sr-Cyrl-RS"/>
        </w:rPr>
        <w:t>П</w:t>
      </w:r>
      <w:r w:rsidR="00786647">
        <w:rPr>
          <w:rFonts w:ascii="Arial" w:hAnsi="Arial" w:cs="Arial"/>
          <w:b/>
          <w:lang w:val="sr-Cyrl-RS"/>
        </w:rPr>
        <w:t xml:space="preserve">редседнику Бобану Џунићу </w:t>
      </w:r>
      <w:r>
        <w:rPr>
          <w:rFonts w:ascii="Arial" w:hAnsi="Arial" w:cs="Arial"/>
          <w:b/>
          <w:lang w:val="sr-Cyrl-RS"/>
        </w:rPr>
        <w:t>-</w:t>
      </w:r>
    </w:p>
    <w:p w:rsidR="00373C10" w:rsidRDefault="00373C10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525C72" w:rsidRPr="00AC58F2" w:rsidRDefault="00525C72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8D06A5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  <w:r w:rsidR="008D06A5">
        <w:rPr>
          <w:rFonts w:ascii="Arial" w:hAnsi="Arial" w:cs="Arial"/>
          <w:lang w:val="sr-Cyrl-RS"/>
        </w:rPr>
        <w:t xml:space="preserve"> </w:t>
      </w:r>
    </w:p>
    <w:p w:rsidR="00373C10" w:rsidRPr="00373C10" w:rsidRDefault="00373C10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8D06A5" w:rsidRDefault="008D06A5" w:rsidP="00373C10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lang w:val="sr-Cyrl-RS"/>
        </w:rPr>
        <w:t>30</w:t>
      </w:r>
      <w:r w:rsidRPr="00072979">
        <w:rPr>
          <w:rFonts w:ascii="Arial" w:hAnsi="Arial" w:cs="Arial"/>
          <w:color w:val="000000" w:themeColor="text1"/>
          <w:lang w:val="sr-Latn-RS"/>
        </w:rPr>
        <w:t>.</w:t>
      </w:r>
      <w:r w:rsidRPr="00072979">
        <w:rPr>
          <w:rFonts w:ascii="Arial" w:hAnsi="Arial" w:cs="Arial"/>
          <w:color w:val="000000" w:themeColor="text1"/>
          <w:lang w:val="sr-Cyrl-RS"/>
        </w:rPr>
        <w:t>11</w:t>
      </w:r>
      <w:r>
        <w:rPr>
          <w:rFonts w:ascii="Arial" w:hAnsi="Arial" w:cs="Arial"/>
          <w:lang w:val="sr-Latn-RS"/>
        </w:rPr>
        <w:t>.20</w:t>
      </w:r>
      <w:r>
        <w:rPr>
          <w:rFonts w:ascii="Arial" w:hAnsi="Arial" w:cs="Arial"/>
          <w:lang w:val="sr-Cyrl-RS"/>
        </w:rPr>
        <w:t>20. године, допуни следећим тачкама:</w:t>
      </w:r>
    </w:p>
    <w:p w:rsidR="00373C10" w:rsidRDefault="00373C10" w:rsidP="00373C10">
      <w:pPr>
        <w:ind w:firstLine="720"/>
        <w:jc w:val="both"/>
        <w:rPr>
          <w:rFonts w:ascii="Arial" w:hAnsi="Arial" w:cs="Arial"/>
          <w:lang w:val="sr-Cyrl-RS"/>
        </w:rPr>
      </w:pPr>
    </w:p>
    <w:p w:rsidR="0099499C" w:rsidRPr="007A0D1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7A0D11">
        <w:rPr>
          <w:rFonts w:ascii="Arial" w:hAnsi="Arial" w:cs="Arial"/>
          <w:lang w:val="sr-Cyrl-CS"/>
        </w:rPr>
        <w:t>Решење о утврђивању Предлога одлуке о изменама Одлуке о буџету Града Ниша за 2020. годину</w:t>
      </w:r>
    </w:p>
    <w:p w:rsidR="0099499C" w:rsidRPr="007A0D1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7A0D11">
        <w:rPr>
          <w:rFonts w:ascii="Arial" w:hAnsi="Arial" w:cs="Arial"/>
          <w:lang w:val="sr-Cyrl-CS"/>
        </w:rPr>
        <w:t>Решење о утврђивању Предлога одлуке o измени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2020. години</w:t>
      </w:r>
    </w:p>
    <w:p w:rsidR="0099499C" w:rsidRPr="007A0D1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7A0D11">
        <w:rPr>
          <w:rFonts w:ascii="Arial" w:hAnsi="Arial" w:cs="Arial"/>
          <w:lang w:val="sr-Cyrl-CS"/>
        </w:rPr>
        <w:t>Решење о утврђивању Предлога одлуке о регулисању</w:t>
      </w:r>
      <w:r>
        <w:rPr>
          <w:rFonts w:ascii="Arial" w:hAnsi="Arial" w:cs="Arial"/>
          <w:lang w:val="sr-Cyrl-CS"/>
        </w:rPr>
        <w:t xml:space="preserve"> дуга закупаца </w:t>
      </w:r>
      <w:r w:rsidRPr="007A0D11">
        <w:rPr>
          <w:rFonts w:ascii="Arial" w:hAnsi="Arial" w:cs="Arial"/>
          <w:lang w:val="sr-Cyrl-CS"/>
        </w:rPr>
        <w:t>пословног простора</w:t>
      </w:r>
      <w:r>
        <w:rPr>
          <w:rFonts w:ascii="Arial" w:hAnsi="Arial" w:cs="Arial"/>
          <w:lang w:val="sr-Cyrl-CS"/>
        </w:rPr>
        <w:t xml:space="preserve"> на коме је носилац права јавне својине Град Ниш, односно на коме Град Ниш има посебна својинска овлашћења за период април, мај и јун 2020. године</w:t>
      </w:r>
      <w:r w:rsidRPr="007A0D11">
        <w:rPr>
          <w:rFonts w:ascii="Arial" w:hAnsi="Arial" w:cs="Arial"/>
          <w:lang w:val="sr-Cyrl-CS"/>
        </w:rPr>
        <w:t xml:space="preserve"> </w:t>
      </w:r>
    </w:p>
    <w:p w:rsidR="0099499C" w:rsidRPr="003B4E7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62C04">
        <w:rPr>
          <w:rFonts w:ascii="Arial" w:hAnsi="Arial" w:cs="Arial"/>
          <w:lang w:val="sr-Cyrl-CS"/>
        </w:rPr>
        <w:t>Решење о утврђивању Предлога одлуке о изради Четвртих измена и допуна Плана генералне регулације подручја Градске општине Медијана – парцијалне измене</w:t>
      </w:r>
    </w:p>
    <w:p w:rsidR="0099499C" w:rsidRPr="00242DFB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33380">
        <w:rPr>
          <w:rFonts w:ascii="Arial" w:hAnsi="Arial" w:cs="Arial"/>
          <w:lang w:val="sr-Cyrl-CS"/>
        </w:rPr>
        <w:t>Решење о утврђивању Предлога одлуке о утврђивању просечних цена квадратног метра одговарајућих непокретности за утврђивање пореза на имовину за 2021. годину на територији Града Ниша</w:t>
      </w:r>
    </w:p>
    <w:p w:rsidR="0099499C" w:rsidRPr="00D33380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33380">
        <w:rPr>
          <w:rFonts w:ascii="Arial" w:hAnsi="Arial" w:cs="Arial"/>
          <w:lang w:val="sr-Cyrl-CS"/>
        </w:rPr>
        <w:t>Решење о утврђивању Предлога одлуке о мрежи јавних основних школа на територији Града Ниша</w:t>
      </w:r>
    </w:p>
    <w:p w:rsidR="0099499C" w:rsidRPr="00D06870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06870">
        <w:rPr>
          <w:rFonts w:ascii="Arial" w:hAnsi="Arial" w:cs="Arial"/>
          <w:lang w:val="sr-Cyrl-CS"/>
        </w:rPr>
        <w:t>Решење о утврђивању Предлога одлуке о изменама Одлуке о оснивању Јавног комуналног предузећа „Горица“ Ниш</w:t>
      </w:r>
    </w:p>
    <w:p w:rsidR="0099499C" w:rsidRPr="00343BE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343BE1">
        <w:rPr>
          <w:rFonts w:ascii="Arial" w:hAnsi="Arial" w:cs="Arial"/>
          <w:lang w:val="sr-Cyrl-CS"/>
        </w:rPr>
        <w:t>Решење о утврђивању Предлога одлуке о измени Одлуке о утврђивању висине накнаде за обављање послова обједињене наплате за комунално стамбене услуге које плаћају јавна и јавно комунална предузећа</w:t>
      </w:r>
    </w:p>
    <w:p w:rsidR="0099499C" w:rsidRPr="003B4E7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33380">
        <w:rPr>
          <w:rFonts w:ascii="Arial" w:hAnsi="Arial" w:cs="Arial"/>
          <w:lang w:val="sr-Cyrl-CS"/>
        </w:rPr>
        <w:t>Решење о упућивању Предлога одлуке о одређивању праваца пружања државних путева I и II реда који пролазе кроз насељена места на територији Града Ниша</w:t>
      </w:r>
    </w:p>
    <w:p w:rsidR="0099499C" w:rsidRPr="003B4E7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1B79A3">
        <w:rPr>
          <w:rFonts w:ascii="Arial" w:hAnsi="Arial" w:cs="Arial"/>
          <w:lang w:val="sr-Cyrl-CS"/>
        </w:rPr>
        <w:lastRenderedPageBreak/>
        <w:t>Решење о утврђивању Предлога програма о изменама Програма уређивања грађ</w:t>
      </w:r>
      <w:r>
        <w:rPr>
          <w:rFonts w:ascii="Arial" w:hAnsi="Arial" w:cs="Arial"/>
          <w:lang w:val="sr-Cyrl-CS"/>
        </w:rPr>
        <w:t>е</w:t>
      </w:r>
      <w:r w:rsidRPr="001B79A3">
        <w:rPr>
          <w:rFonts w:ascii="Arial" w:hAnsi="Arial" w:cs="Arial"/>
          <w:lang w:val="sr-Cyrl-CS"/>
        </w:rPr>
        <w:t>винског земљишта и одржавања комуналне инфраструктуре за 2020. годину</w:t>
      </w:r>
    </w:p>
    <w:p w:rsidR="0099499C" w:rsidRPr="003B4E71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F642B1">
        <w:rPr>
          <w:rFonts w:ascii="Arial" w:hAnsi="Arial" w:cs="Arial"/>
          <w:lang w:val="sr-Cyrl-CS"/>
        </w:rPr>
        <w:t>Решење о утврђивању Предлога решења о давању сагласности на Одлуку о усвајању Статута Центра за пружање услуга социјалне заштите „Мара“ Ниш</w:t>
      </w:r>
    </w:p>
    <w:p w:rsidR="0099499C" w:rsidRPr="00F40AB5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D33380">
        <w:rPr>
          <w:rFonts w:ascii="Arial" w:hAnsi="Arial" w:cs="Arial"/>
          <w:lang w:val="sr-Cyrl-CS"/>
        </w:rPr>
        <w:t>Решење о утврђивању Предлога решења о усвајању Извештаја о пословању Установе за физичку културу Спортски центар „Чаир“ за период: 01.01.-31.12.2019. године</w:t>
      </w:r>
    </w:p>
    <w:p w:rsidR="0099499C" w:rsidRPr="00D33380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F40AB5">
        <w:rPr>
          <w:rFonts w:ascii="Arial" w:hAnsi="Arial" w:cs="Arial"/>
          <w:lang w:val="sr-Cyrl-CS"/>
        </w:rPr>
        <w:t>Решење о утврђивању Предлога решења о давању сагласности на План рада са Финансијским планом  Апотекарске установе Ниш за 2020. годину</w:t>
      </w:r>
    </w:p>
    <w:p w:rsidR="0099499C" w:rsidRPr="00D33380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bCs/>
          <w:lang w:val="sr-Cyrl-CS"/>
        </w:rPr>
      </w:pPr>
      <w:r w:rsidRPr="00D33380">
        <w:rPr>
          <w:rFonts w:ascii="Arial" w:hAnsi="Arial" w:cs="Arial"/>
          <w:bCs/>
          <w:lang w:val="sr-Cyrl-CS"/>
        </w:rPr>
        <w:t>Решење о утврђивању Предлога решења о давању сагласности на Програм о изменама Програма пословања ЈП за стамбене услуге "Нишстан" Ниш  за  2020. годину</w:t>
      </w:r>
    </w:p>
    <w:p w:rsidR="0099499C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F54223">
        <w:rPr>
          <w:rFonts w:ascii="Arial" w:hAnsi="Arial" w:cs="Arial"/>
          <w:lang w:val="sr-Cyrl-CS"/>
        </w:rPr>
        <w:t>Решење о утврђивању Предлога решења о давању сагласности на Програм о изменама и допунама Програма пословања ЈКП Дирекција за јавни превоз Града Ниша Ниш за 2020. годину</w:t>
      </w:r>
    </w:p>
    <w:p w:rsidR="0099499C" w:rsidRPr="00F54223" w:rsidRDefault="0099499C" w:rsidP="00373C10">
      <w:pPr>
        <w:numPr>
          <w:ilvl w:val="0"/>
          <w:numId w:val="19"/>
        </w:numPr>
        <w:jc w:val="both"/>
        <w:rPr>
          <w:rFonts w:ascii="Arial" w:hAnsi="Arial" w:cs="Arial"/>
          <w:lang w:val="sr-Cyrl-CS"/>
        </w:rPr>
      </w:pPr>
      <w:r w:rsidRPr="000E4705">
        <w:rPr>
          <w:rFonts w:ascii="Arial" w:hAnsi="Arial" w:cs="Arial"/>
          <w:lang w:val="sr-Cyrl-CS"/>
        </w:rPr>
        <w:t>Решење о утврђивању Предлога решења о давању сагласности  на Измене и допуне Плана и програма рада Народнoг позоришта Ниш за 2020. годину</w:t>
      </w:r>
    </w:p>
    <w:p w:rsidR="0099499C" w:rsidRDefault="0099499C" w:rsidP="00373C1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525C72" w:rsidRPr="0099499C" w:rsidRDefault="00525C72" w:rsidP="00373C1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8D06A5" w:rsidRPr="00B07029" w:rsidRDefault="008D06A5" w:rsidP="00373C10">
      <w:pPr>
        <w:suppressAutoHyphens w:val="0"/>
        <w:jc w:val="both"/>
        <w:rPr>
          <w:rFonts w:ascii="Arial" w:hAnsi="Arial" w:cs="Arial"/>
          <w:lang w:val="sr-Cyrl-RS"/>
        </w:rPr>
      </w:pPr>
      <w:r w:rsidRPr="008A4B2D">
        <w:rPr>
          <w:rFonts w:ascii="Arial" w:hAnsi="Arial" w:cs="Arial"/>
          <w:lang w:val="sr-Latn-RS"/>
        </w:rPr>
        <w:tab/>
      </w:r>
      <w:r w:rsidRPr="008A4B2D">
        <w:rPr>
          <w:rFonts w:ascii="Arial" w:hAnsi="Arial" w:cs="Arial"/>
          <w:lang w:val="sr-Cyrl-RS"/>
        </w:rPr>
        <w:t xml:space="preserve">Предлоге наведених аката, Градско веће </w:t>
      </w:r>
      <w:r>
        <w:rPr>
          <w:rFonts w:ascii="Arial" w:hAnsi="Arial" w:cs="Arial"/>
          <w:lang w:val="sr-Cyrl-RS"/>
        </w:rPr>
        <w:t xml:space="preserve">Града Ниша </w:t>
      </w:r>
      <w:r w:rsidRPr="008A4B2D">
        <w:rPr>
          <w:rFonts w:ascii="Arial" w:hAnsi="Arial" w:cs="Arial"/>
          <w:lang w:val="sr-Cyrl-RS"/>
        </w:rPr>
        <w:t xml:space="preserve">је утврдило на седници одржаној дана </w:t>
      </w:r>
      <w:r>
        <w:rPr>
          <w:rFonts w:ascii="Arial" w:hAnsi="Arial" w:cs="Arial"/>
          <w:lang w:val="sr-Cyrl-RS"/>
        </w:rPr>
        <w:t>25.11</w:t>
      </w:r>
      <w:r w:rsidRPr="008A4B2D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>2020</w:t>
      </w:r>
      <w:r w:rsidRPr="008A4B2D">
        <w:rPr>
          <w:rFonts w:ascii="Arial" w:hAnsi="Arial" w:cs="Arial"/>
          <w:lang w:val="sr-Cyrl-RS"/>
        </w:rPr>
        <w:t>. године.</w:t>
      </w:r>
    </w:p>
    <w:p w:rsidR="0099499C" w:rsidRDefault="0099499C" w:rsidP="00373C10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Cyrl-RS"/>
        </w:rPr>
      </w:pPr>
    </w:p>
    <w:p w:rsidR="00525C72" w:rsidRPr="00525C72" w:rsidRDefault="00525C72" w:rsidP="00373C10">
      <w:pPr>
        <w:suppressLineNumbers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Cyrl-RS"/>
        </w:rPr>
      </w:pPr>
    </w:p>
    <w:p w:rsidR="0099499C" w:rsidRDefault="0099499C" w:rsidP="00373C10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Основни разлог за израду </w:t>
      </w:r>
      <w:r w:rsidRPr="007A0D11">
        <w:rPr>
          <w:rFonts w:ascii="Arial" w:hAnsi="Arial" w:cs="Arial"/>
          <w:lang w:val="sr-Cyrl-CS"/>
        </w:rPr>
        <w:t xml:space="preserve">Предлога одлуке о изменама Одлуке о буџету Града Ниша за 2020. </w:t>
      </w:r>
      <w:r>
        <w:rPr>
          <w:rFonts w:ascii="Arial" w:hAnsi="Arial" w:cs="Arial"/>
          <w:lang w:val="sr-Cyrl-CS"/>
        </w:rPr>
        <w:t>г</w:t>
      </w:r>
      <w:r w:rsidRPr="007A0D11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је </w:t>
      </w:r>
      <w:r>
        <w:rPr>
          <w:rFonts w:ascii="Arial" w:hAnsi="Arial" w:cs="Arial"/>
          <w:lang w:val="sr-Cyrl-RS"/>
        </w:rPr>
        <w:t>уравнотежење буџета кроз повећање недостајућих средстава на појединим апропријацијама за које се показало да неће бити довољне за финансирање планираних активности до краја фгодине, као и смањење опредељених</w:t>
      </w:r>
      <w:r w:rsidRPr="0099499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средстава за које је анализом утврђено да неће бити реализована до краја године и смањење прихода због ванредног стања и умањене привредне активности. </w:t>
      </w:r>
    </w:p>
    <w:p w:rsidR="00165FC4" w:rsidRDefault="00165FC4" w:rsidP="00373C10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Предложеном изменом смањује се </w:t>
      </w:r>
      <w:r w:rsidR="00416314">
        <w:rPr>
          <w:rFonts w:ascii="Arial" w:hAnsi="Arial" w:cs="Arial"/>
          <w:lang w:val="sr-Cyrl-RS"/>
        </w:rPr>
        <w:t xml:space="preserve">обим </w:t>
      </w:r>
      <w:r>
        <w:rPr>
          <w:rFonts w:ascii="Arial" w:hAnsi="Arial" w:cs="Arial"/>
          <w:lang w:val="sr-Cyrl-RS"/>
        </w:rPr>
        <w:t>буџет</w:t>
      </w:r>
      <w:r w:rsidR="00416314">
        <w:rPr>
          <w:rFonts w:ascii="Arial" w:hAnsi="Arial" w:cs="Arial"/>
          <w:lang w:val="sr-Cyrl-RS"/>
        </w:rPr>
        <w:t xml:space="preserve">а у односу на текући буџет  за 1,46 %, а извршена је и промена плана прихода узимајући у обзир остварење у првих десет месеци 2020. године и процена остварења до краја године. </w:t>
      </w:r>
    </w:p>
    <w:p w:rsidR="000F4CB0" w:rsidRDefault="000F4CB0" w:rsidP="00373C10">
      <w:pPr>
        <w:suppressAutoHyphens w:val="0"/>
        <w:contextualSpacing/>
        <w:rPr>
          <w:rFonts w:eastAsiaTheme="minorHAnsi"/>
          <w:b/>
          <w:sz w:val="22"/>
          <w:szCs w:val="22"/>
          <w:lang w:val="sr-Cyrl-CS" w:eastAsia="en-US"/>
        </w:rPr>
      </w:pPr>
    </w:p>
    <w:p w:rsidR="00525C72" w:rsidRPr="000F4CB0" w:rsidRDefault="00525C72" w:rsidP="00373C10">
      <w:pPr>
        <w:suppressAutoHyphens w:val="0"/>
        <w:contextualSpacing/>
        <w:rPr>
          <w:rFonts w:eastAsiaTheme="minorHAnsi"/>
          <w:b/>
          <w:sz w:val="22"/>
          <w:szCs w:val="22"/>
          <w:lang w:val="sr-Cyrl-CS" w:eastAsia="en-US"/>
        </w:rPr>
      </w:pPr>
    </w:p>
    <w:p w:rsidR="000F4CB0" w:rsidRPr="000F4CB0" w:rsidRDefault="000F4CB0" w:rsidP="00373C10">
      <w:pPr>
        <w:suppressAutoHyphens w:val="0"/>
        <w:ind w:left="68" w:firstLine="652"/>
        <w:contextualSpacing/>
        <w:jc w:val="both"/>
        <w:rPr>
          <w:rFonts w:ascii="Arial" w:eastAsiaTheme="minorHAnsi" w:hAnsi="Arial" w:cs="Arial"/>
          <w:lang w:val="sr-Cyrl-CS" w:eastAsia="en-US"/>
        </w:rPr>
      </w:pPr>
      <w:r w:rsidRPr="000F4CB0">
        <w:rPr>
          <w:rFonts w:ascii="Arial" w:eastAsiaTheme="minorHAnsi" w:hAnsi="Arial" w:cs="Arial"/>
          <w:lang w:val="sr-Cyrl-CS" w:eastAsia="en-US"/>
        </w:rPr>
        <w:t>Одлуком о утврђивању прихода који припадају граду, односно градским општинама и распореду трансферних средстава из буџета Града Ниша градским општинама у 20</w:t>
      </w:r>
      <w:r w:rsidRPr="000F4CB0">
        <w:rPr>
          <w:rFonts w:ascii="Arial" w:eastAsiaTheme="minorHAnsi" w:hAnsi="Arial" w:cs="Arial"/>
          <w:lang w:val="sr-Latn-RS" w:eastAsia="en-US"/>
        </w:rPr>
        <w:t>20</w:t>
      </w:r>
      <w:r w:rsidRPr="000F4CB0">
        <w:rPr>
          <w:rFonts w:ascii="Arial" w:eastAsiaTheme="minorHAnsi" w:hAnsi="Arial" w:cs="Arial"/>
          <w:lang w:val="sr-Cyrl-CS" w:eastAsia="en-US"/>
        </w:rPr>
        <w:t>.</w:t>
      </w:r>
      <w:r w:rsidRPr="000F4CB0">
        <w:rPr>
          <w:rFonts w:ascii="Arial" w:eastAsiaTheme="minorHAnsi" w:hAnsi="Arial" w:cs="Arial"/>
          <w:lang w:val="sr-Latn-C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г</w:t>
      </w:r>
      <w:r w:rsidRPr="000F4CB0">
        <w:rPr>
          <w:rFonts w:ascii="Arial" w:eastAsiaTheme="minorHAnsi" w:hAnsi="Arial" w:cs="Arial"/>
          <w:lang w:val="sr-Cyrl-CS" w:eastAsia="en-US"/>
        </w:rPr>
        <w:t>одини</w:t>
      </w:r>
      <w:r>
        <w:rPr>
          <w:rFonts w:ascii="Arial" w:eastAsiaTheme="minorHAnsi" w:hAnsi="Arial" w:cs="Arial"/>
          <w:lang w:val="sr-Cyrl-CS" w:eastAsia="en-US"/>
        </w:rPr>
        <w:t xml:space="preserve">, </w:t>
      </w:r>
      <w:r w:rsidRPr="000F4CB0">
        <w:rPr>
          <w:rFonts w:ascii="Arial" w:eastAsiaTheme="minorHAnsi" w:hAnsi="Arial" w:cs="Arial"/>
          <w:lang w:val="sr-Cyrl-CS" w:eastAsia="en-US"/>
        </w:rPr>
        <w:t xml:space="preserve">врши </w:t>
      </w:r>
      <w:r>
        <w:rPr>
          <w:rFonts w:ascii="Arial" w:eastAsiaTheme="minorHAnsi" w:hAnsi="Arial" w:cs="Arial"/>
          <w:lang w:val="sr-Cyrl-CS" w:eastAsia="en-US"/>
        </w:rPr>
        <w:t xml:space="preserve">се </w:t>
      </w:r>
      <w:r w:rsidRPr="000F4CB0">
        <w:rPr>
          <w:rFonts w:ascii="Arial" w:eastAsiaTheme="minorHAnsi" w:hAnsi="Arial" w:cs="Arial"/>
          <w:lang w:val="sr-Cyrl-CS" w:eastAsia="en-US"/>
        </w:rPr>
        <w:t xml:space="preserve">расподела прихода Града Ниша између буџета града и буџета градских општина са циљем остваривања њихових законских и статутарних надлежности. </w:t>
      </w:r>
    </w:p>
    <w:p w:rsidR="000F4CB0" w:rsidRDefault="000F4CB0" w:rsidP="008D06A5">
      <w:pPr>
        <w:suppressAutoHyphens w:val="0"/>
        <w:spacing w:line="20" w:lineRule="atLeast"/>
        <w:ind w:firstLine="720"/>
        <w:contextualSpacing/>
        <w:jc w:val="both"/>
        <w:rPr>
          <w:rFonts w:ascii="Arial" w:eastAsiaTheme="minorHAnsi" w:hAnsi="Arial" w:cs="Arial"/>
          <w:lang w:val="sr-Cyrl-CS" w:eastAsia="en-US"/>
        </w:rPr>
      </w:pPr>
    </w:p>
    <w:p w:rsidR="00525C72" w:rsidRPr="000F4CB0" w:rsidRDefault="00525C72" w:rsidP="008D06A5">
      <w:pPr>
        <w:suppressAutoHyphens w:val="0"/>
        <w:spacing w:line="20" w:lineRule="atLeast"/>
        <w:ind w:firstLine="720"/>
        <w:contextualSpacing/>
        <w:jc w:val="both"/>
        <w:rPr>
          <w:rFonts w:ascii="Arial" w:eastAsiaTheme="minorHAnsi" w:hAnsi="Arial" w:cs="Arial"/>
          <w:lang w:val="sr-Cyrl-CS" w:eastAsia="en-US"/>
        </w:rPr>
      </w:pPr>
    </w:p>
    <w:p w:rsidR="000F4CB0" w:rsidRPr="000F4CB0" w:rsidRDefault="000F4CB0" w:rsidP="008D06A5">
      <w:pPr>
        <w:suppressAutoHyphens w:val="0"/>
        <w:spacing w:line="20" w:lineRule="atLeast"/>
        <w:ind w:left="68" w:firstLine="652"/>
        <w:contextualSpacing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>Р</w:t>
      </w:r>
      <w:r w:rsidRPr="000F4CB0">
        <w:rPr>
          <w:rFonts w:ascii="Arial" w:eastAsiaTheme="minorHAnsi" w:hAnsi="Arial" w:cs="Arial"/>
          <w:lang w:val="sr-Cyrl-CS" w:eastAsia="en-US"/>
        </w:rPr>
        <w:t>азлог за измену одлуке је обезбеђивање услова за несметани рад и функционисање на територији градских општина</w:t>
      </w:r>
      <w:r>
        <w:rPr>
          <w:rFonts w:ascii="Arial" w:eastAsiaTheme="minorHAnsi" w:hAnsi="Arial" w:cs="Arial"/>
          <w:lang w:val="sr-Cyrl-CS" w:eastAsia="en-US"/>
        </w:rPr>
        <w:t>,</w:t>
      </w:r>
      <w:r w:rsidRPr="000F4CB0">
        <w:rPr>
          <w:rFonts w:ascii="Arial" w:eastAsiaTheme="minorHAnsi" w:hAnsi="Arial" w:cs="Arial"/>
          <w:lang w:val="sr-Cyrl-CS" w:eastAsia="en-US"/>
        </w:rPr>
        <w:t xml:space="preserve"> како би се испунили плански задаци и реализовали програми утврђени одлуком о буџету градских општина.</w:t>
      </w:r>
    </w:p>
    <w:p w:rsidR="000F4CB0" w:rsidRDefault="000F4CB0" w:rsidP="008D06A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655678" w:rsidRPr="00655678" w:rsidRDefault="000F4CB0" w:rsidP="008D06A5">
      <w:pPr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lastRenderedPageBreak/>
        <w:t>О</w:t>
      </w:r>
      <w:r w:rsidRPr="000F4CB0">
        <w:rPr>
          <w:rFonts w:ascii="Arial" w:eastAsiaTheme="minorHAnsi" w:hAnsi="Arial" w:cs="Arial"/>
          <w:lang w:val="en-US" w:eastAsia="en-US"/>
        </w:rPr>
        <w:t xml:space="preserve">длуком </w:t>
      </w:r>
      <w:r w:rsidRPr="007A0D11">
        <w:rPr>
          <w:rFonts w:ascii="Arial" w:hAnsi="Arial" w:cs="Arial"/>
          <w:lang w:val="sr-Cyrl-CS"/>
        </w:rPr>
        <w:t>о регулисању</w:t>
      </w:r>
      <w:r>
        <w:rPr>
          <w:rFonts w:ascii="Arial" w:hAnsi="Arial" w:cs="Arial"/>
          <w:lang w:val="sr-Cyrl-CS"/>
        </w:rPr>
        <w:t xml:space="preserve"> дуга закупаца </w:t>
      </w:r>
      <w:r w:rsidRPr="007A0D11">
        <w:rPr>
          <w:rFonts w:ascii="Arial" w:hAnsi="Arial" w:cs="Arial"/>
          <w:lang w:val="sr-Cyrl-CS"/>
        </w:rPr>
        <w:t>пословног простора</w:t>
      </w:r>
      <w:r>
        <w:rPr>
          <w:rFonts w:ascii="Arial" w:hAnsi="Arial" w:cs="Arial"/>
          <w:lang w:val="sr-Cyrl-CS"/>
        </w:rPr>
        <w:t xml:space="preserve"> на коме је носилац права јавне својине Град Ниш, односно на коме Град Ниш има посебна својинска овлашћења за период април, мај и јун 2020. године,</w:t>
      </w:r>
      <w:r w:rsidRPr="007A0D11">
        <w:rPr>
          <w:rFonts w:ascii="Arial" w:hAnsi="Arial" w:cs="Arial"/>
          <w:lang w:val="sr-Cyrl-CS"/>
        </w:rPr>
        <w:t xml:space="preserve"> </w:t>
      </w:r>
      <w:r w:rsidRPr="000F4CB0">
        <w:rPr>
          <w:rFonts w:ascii="Arial" w:eastAsiaTheme="minorHAnsi" w:hAnsi="Arial" w:cs="Arial"/>
          <w:lang w:val="en-US" w:eastAsia="en-US"/>
        </w:rPr>
        <w:t xml:space="preserve">уређује се регулисање плаћања </w:t>
      </w:r>
      <w:r w:rsidRPr="000F4CB0">
        <w:rPr>
          <w:rFonts w:ascii="Arial" w:eastAsiaTheme="minorHAnsi" w:hAnsi="Arial" w:cs="Arial"/>
          <w:lang w:val="sr-Cyrl-RS" w:eastAsia="en-US"/>
        </w:rPr>
        <w:t>дуга</w:t>
      </w:r>
      <w:r w:rsidRPr="000F4CB0">
        <w:rPr>
          <w:rFonts w:ascii="Arial" w:eastAsiaTheme="minorHAnsi" w:hAnsi="Arial" w:cs="Arial"/>
          <w:lang w:val="en-US" w:eastAsia="en-US"/>
        </w:rPr>
        <w:t xml:space="preserve"> закупаца пословног простора на коме је носилац права јавне својине Град </w:t>
      </w:r>
      <w:r w:rsidRPr="000F4CB0">
        <w:rPr>
          <w:rFonts w:ascii="Arial" w:eastAsiaTheme="minorHAnsi" w:hAnsi="Arial" w:cs="Arial"/>
          <w:lang w:val="sr-Cyrl-RS" w:eastAsia="en-US"/>
        </w:rPr>
        <w:t>Ниш</w:t>
      </w:r>
      <w:r w:rsidRPr="000F4CB0">
        <w:rPr>
          <w:rFonts w:ascii="Arial" w:eastAsiaTheme="minorHAnsi" w:hAnsi="Arial" w:cs="Arial"/>
          <w:lang w:val="en-US" w:eastAsia="en-US"/>
        </w:rPr>
        <w:t xml:space="preserve">, односно на коме Град </w:t>
      </w:r>
      <w:r w:rsidRPr="000F4CB0">
        <w:rPr>
          <w:rFonts w:ascii="Arial" w:eastAsiaTheme="minorHAnsi" w:hAnsi="Arial" w:cs="Arial"/>
          <w:lang w:val="sr-Cyrl-RS" w:eastAsia="en-US"/>
        </w:rPr>
        <w:t>Ниш</w:t>
      </w:r>
      <w:r w:rsidRPr="000F4CB0">
        <w:rPr>
          <w:rFonts w:ascii="Arial" w:eastAsiaTheme="minorHAnsi" w:hAnsi="Arial" w:cs="Arial"/>
          <w:lang w:val="en-US" w:eastAsia="en-US"/>
        </w:rPr>
        <w:t xml:space="preserve"> има посебна својинска овлашћења,</w:t>
      </w:r>
      <w:r w:rsidRPr="000F4CB0">
        <w:rPr>
          <w:rFonts w:ascii="Arial" w:eastAsiaTheme="minorHAnsi" w:hAnsi="Arial" w:cs="Arial"/>
          <w:lang w:val="sr-Cyrl-RS" w:eastAsia="en-US"/>
        </w:rPr>
        <w:t xml:space="preserve"> за период април, мај и јун 2020. године</w:t>
      </w:r>
      <w:r w:rsidRPr="000F4CB0">
        <w:rPr>
          <w:rFonts w:ascii="Arial" w:eastAsiaTheme="minorHAnsi" w:hAnsi="Arial" w:cs="Arial"/>
          <w:color w:val="FF0000"/>
          <w:lang w:val="sr-Cyrl-RS" w:eastAsia="en-US"/>
        </w:rPr>
        <w:t xml:space="preserve">, </w:t>
      </w:r>
      <w:r w:rsidRPr="000F4CB0">
        <w:rPr>
          <w:rFonts w:ascii="Arial" w:eastAsiaTheme="minorHAnsi" w:hAnsi="Arial" w:cs="Arial"/>
          <w:lang w:val="en-US" w:eastAsia="en-US"/>
        </w:rPr>
        <w:t xml:space="preserve">утврђен у пословним књигама </w:t>
      </w:r>
      <w:r w:rsidRPr="000F4CB0">
        <w:rPr>
          <w:rFonts w:ascii="Arial" w:eastAsiaTheme="minorHAnsi" w:hAnsi="Arial" w:cs="Arial"/>
          <w:lang w:val="sr-Cyrl-RS" w:eastAsia="en-US"/>
        </w:rPr>
        <w:t>Градске управе Града Ниша.</w:t>
      </w:r>
    </w:p>
    <w:p w:rsidR="000F4CB0" w:rsidRPr="000F4CB0" w:rsidRDefault="00655678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Због ситуа</w:t>
      </w:r>
      <w:r w:rsidRPr="00655678">
        <w:rPr>
          <w:rFonts w:ascii="Arial" w:eastAsiaTheme="minorHAnsi" w:hAnsi="Arial" w:cs="Arial"/>
          <w:lang w:val="sr-Cyrl-RS" w:eastAsia="en-US"/>
        </w:rPr>
        <w:t>ције која је прузрокована пандемијом вируса</w:t>
      </w:r>
      <w:r w:rsidRPr="00655678">
        <w:rPr>
          <w:rFonts w:ascii="Arial" w:eastAsiaTheme="minorHAnsi" w:hAnsi="Arial" w:cs="Arial"/>
          <w:lang w:val="sr-Latn-RS" w:eastAsia="en-US"/>
        </w:rPr>
        <w:t xml:space="preserve"> COVID-19</w:t>
      </w:r>
      <w:r>
        <w:rPr>
          <w:rFonts w:ascii="Arial" w:eastAsiaTheme="minorHAnsi" w:hAnsi="Arial" w:cs="Arial"/>
          <w:lang w:val="sr-Cyrl-RS" w:eastAsia="en-US"/>
        </w:rPr>
        <w:t>, доношењем ове одлуке о</w:t>
      </w:r>
      <w:r w:rsidR="000F4CB0" w:rsidRPr="000F4CB0">
        <w:rPr>
          <w:rFonts w:ascii="Arial" w:eastAsiaTheme="minorHAnsi" w:hAnsi="Arial" w:cs="Arial"/>
          <w:lang w:val="sr-Cyrl-RS" w:eastAsia="en-US"/>
        </w:rPr>
        <w:t xml:space="preserve">могућава се закуцима </w:t>
      </w:r>
      <w:r w:rsidR="000F4CB0" w:rsidRPr="000F4CB0">
        <w:rPr>
          <w:rFonts w:ascii="Arial" w:eastAsiaTheme="minorHAnsi" w:hAnsi="Arial" w:cs="Arial"/>
          <w:lang w:val="en-US" w:eastAsia="en-US"/>
        </w:rPr>
        <w:t xml:space="preserve">пословног простора </w:t>
      </w:r>
      <w:r w:rsidR="000F4CB0" w:rsidRPr="000F4CB0">
        <w:rPr>
          <w:rFonts w:ascii="Arial" w:eastAsiaTheme="minorHAnsi" w:hAnsi="Arial" w:cs="Arial"/>
          <w:lang w:val="sr-Cyrl-RS" w:eastAsia="en-US"/>
        </w:rPr>
        <w:t>да обрачунату и фактурисану, а неплаћену закупнину за период април, мај и јун 2020. године измире одједном или у ратама у периоду од 01. децембра 2020. године до 31. маја 2021. године.</w:t>
      </w:r>
      <w:r w:rsidR="000F4CB0" w:rsidRPr="000F4CB0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</w:p>
    <w:p w:rsidR="003B4E71" w:rsidRDefault="003B4E71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525C72" w:rsidRPr="003B4E71" w:rsidRDefault="00525C72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070F41" w:rsidRDefault="00244CFA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Циљ израде Одлуке о изради </w:t>
      </w:r>
      <w:r w:rsidRPr="00D62C04">
        <w:rPr>
          <w:rFonts w:ascii="Arial" w:hAnsi="Arial" w:cs="Arial"/>
          <w:lang w:val="sr-Cyrl-CS"/>
        </w:rPr>
        <w:t xml:space="preserve">Четвртих измена и допуна Плана генералне регулације подручја </w:t>
      </w:r>
      <w:r w:rsidR="00EF019D">
        <w:rPr>
          <w:rFonts w:ascii="Arial" w:hAnsi="Arial" w:cs="Arial"/>
          <w:lang w:val="sr-Cyrl-CS"/>
        </w:rPr>
        <w:t xml:space="preserve">Градске општине Медијана - </w:t>
      </w:r>
      <w:r w:rsidRPr="00D62C04">
        <w:rPr>
          <w:rFonts w:ascii="Arial" w:hAnsi="Arial" w:cs="Arial"/>
          <w:lang w:val="sr-Cyrl-CS"/>
        </w:rPr>
        <w:t>парцијалне измене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 xml:space="preserve">је преиспитивање планских решења у складу са новонасталим потребама уређења и изградње простора. </w:t>
      </w:r>
    </w:p>
    <w:p w:rsidR="00244CFA" w:rsidRDefault="00244CFA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Четврте измене и допуне</w:t>
      </w:r>
      <w:r w:rsidR="00AA5AE4">
        <w:rPr>
          <w:rFonts w:ascii="Arial" w:hAnsi="Arial" w:cs="Arial"/>
          <w:lang w:val="sr-Cyrl-CS"/>
        </w:rPr>
        <w:t xml:space="preserve"> п</w:t>
      </w:r>
      <w:r w:rsidRPr="00D62C04">
        <w:rPr>
          <w:rFonts w:ascii="Arial" w:hAnsi="Arial" w:cs="Arial"/>
          <w:lang w:val="sr-Cyrl-CS"/>
        </w:rPr>
        <w:t>лан</w:t>
      </w:r>
      <w:r>
        <w:rPr>
          <w:rFonts w:ascii="Arial" w:hAnsi="Arial" w:cs="Arial"/>
          <w:lang w:val="sr-Cyrl-CS"/>
        </w:rPr>
        <w:t xml:space="preserve">а </w:t>
      </w:r>
      <w:r>
        <w:rPr>
          <w:rFonts w:ascii="Arial" w:hAnsi="Arial" w:cs="Arial"/>
          <w:lang w:val="sr-Cyrl-RS"/>
        </w:rPr>
        <w:t>израђују се у дефинисаном обухвату Плана генералне регулације</w:t>
      </w:r>
      <w:r w:rsidR="00EF019D">
        <w:rPr>
          <w:rFonts w:ascii="Arial" w:hAnsi="Arial" w:cs="Arial"/>
          <w:lang w:val="sr-Cyrl-RS"/>
        </w:rPr>
        <w:t>, на територији</w:t>
      </w:r>
      <w:r>
        <w:rPr>
          <w:rFonts w:ascii="Arial" w:hAnsi="Arial" w:cs="Arial"/>
          <w:lang w:val="sr-Cyrl-RS"/>
        </w:rPr>
        <w:t xml:space="preserve"> градске о</w:t>
      </w:r>
      <w:r w:rsidR="00EF019D">
        <w:rPr>
          <w:rFonts w:ascii="Arial" w:hAnsi="Arial" w:cs="Arial"/>
          <w:lang w:val="sr-Cyrl-RS"/>
        </w:rPr>
        <w:t>пштине М</w:t>
      </w:r>
      <w:r>
        <w:rPr>
          <w:rFonts w:ascii="Arial" w:hAnsi="Arial" w:cs="Arial"/>
          <w:lang w:val="sr-Cyrl-RS"/>
        </w:rPr>
        <w:t>едијана</w:t>
      </w:r>
      <w:r w:rsidR="00AA5AE4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површине око 6 хектара. Ефекти доношења </w:t>
      </w:r>
      <w:r w:rsidR="00AA5AE4">
        <w:rPr>
          <w:rFonts w:ascii="Arial" w:hAnsi="Arial" w:cs="Arial"/>
          <w:lang w:val="sr-Cyrl-RS"/>
        </w:rPr>
        <w:t>плана огледају се у</w:t>
      </w:r>
      <w:r>
        <w:rPr>
          <w:rFonts w:ascii="Arial" w:hAnsi="Arial" w:cs="Arial"/>
          <w:lang w:val="sr-Cyrl-RS"/>
        </w:rPr>
        <w:t xml:space="preserve"> решењима у погледу концепције, претежне намене, коришћења и заштите простора, </w:t>
      </w:r>
      <w:r w:rsidR="00AA5AE4">
        <w:rPr>
          <w:rFonts w:ascii="Arial" w:hAnsi="Arial" w:cs="Arial"/>
          <w:lang w:val="sr-Cyrl-RS"/>
        </w:rPr>
        <w:t xml:space="preserve">а базирају се на решењима датим Планом генералне регулације и постојећем стању изграђености простора, на основу којих ће се, на што рационалнији начин, плански уредити предметни обухват. </w:t>
      </w:r>
    </w:p>
    <w:p w:rsidR="00EF019D" w:rsidRDefault="00EF019D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525C72" w:rsidRDefault="00525C72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550B10" w:rsidRPr="00550B10" w:rsidRDefault="00550B10" w:rsidP="008D06A5">
      <w:pPr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 w:rsidRPr="00550B10">
        <w:rPr>
          <w:rFonts w:ascii="Arial" w:hAnsi="Arial" w:cs="Arial"/>
          <w:lang w:val="sr-Cyrl-CS"/>
        </w:rPr>
        <w:t xml:space="preserve">Предлогом одлуке о утврђивању просечних цена квадратног метра одговарајућих непокретности за утврђивање пореза на имовину за 2021. годину на територији Града Ниш, утврђују се </w:t>
      </w:r>
      <w:r>
        <w:rPr>
          <w:rFonts w:ascii="Arial" w:eastAsia="Lucida Sans Unicode" w:hAnsi="Arial" w:cs="Arial"/>
          <w:lang w:val="sr-Cyrl-RS" w:eastAsia="sr-Latn-RS"/>
        </w:rPr>
        <w:t>п</w:t>
      </w:r>
      <w:r w:rsidRPr="00550B10">
        <w:rPr>
          <w:rFonts w:ascii="Arial" w:eastAsia="Lucida Sans Unicode" w:hAnsi="Arial" w:cs="Arial"/>
          <w:lang w:val="sr-Cyrl-RS" w:eastAsia="sr-Latn-RS"/>
        </w:rPr>
        <w:t>росечне цене посебно за сваку групу непокретности у које се разврставају у складу са Законом и то: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грађевинско земљиште</w:t>
      </w:r>
      <w:r w:rsidRPr="00550B10">
        <w:rPr>
          <w:rFonts w:ascii="Arial" w:eastAsia="Lucida Sans Unicode" w:hAnsi="Arial" w:cs="Arial"/>
          <w:lang w:val="sr-Cyrl-RS" w:eastAsia="sr-Latn-RS"/>
        </w:rPr>
        <w:t xml:space="preserve">, </w:t>
      </w:r>
      <w:r w:rsidRPr="00550B10">
        <w:rPr>
          <w:rFonts w:ascii="Arial" w:eastAsia="Lucida Sans Unicode" w:hAnsi="Arial" w:cs="Arial"/>
          <w:lang w:val="sr-Cyrl-CS" w:eastAsia="sr-Latn-RS"/>
        </w:rPr>
        <w:t>пољопривредно земљиште</w:t>
      </w:r>
      <w:r w:rsidRPr="00550B10">
        <w:rPr>
          <w:rFonts w:ascii="Arial" w:eastAsia="Lucida Sans Unicode" w:hAnsi="Arial" w:cs="Arial"/>
          <w:lang w:val="sr-Cyrl-RS" w:eastAsia="sr-Latn-RS"/>
        </w:rPr>
        <w:t>,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шумско</w:t>
      </w:r>
      <w:r w:rsidRPr="00550B10">
        <w:rPr>
          <w:rFonts w:ascii="Arial" w:eastAsia="Lucida Sans Unicode" w:hAnsi="Arial" w:cs="Arial"/>
          <w:lang w:val="sr-Cyrl-RS" w:eastAsia="sr-Latn-RS"/>
        </w:rPr>
        <w:t xml:space="preserve"> земљиште, друго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земљиште</w:t>
      </w:r>
      <w:r w:rsidRPr="00550B10">
        <w:rPr>
          <w:rFonts w:ascii="Arial" w:eastAsia="Lucida Sans Unicode" w:hAnsi="Arial" w:cs="Arial"/>
          <w:lang w:val="sr-Cyrl-RS" w:eastAsia="sr-Latn-RS"/>
        </w:rPr>
        <w:t>,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станови</w:t>
      </w:r>
      <w:r w:rsidRPr="00550B10">
        <w:rPr>
          <w:rFonts w:ascii="Arial" w:eastAsia="Lucida Sans Unicode" w:hAnsi="Arial" w:cs="Arial"/>
          <w:lang w:val="sr-Cyrl-RS" w:eastAsia="sr-Latn-RS"/>
        </w:rPr>
        <w:t>,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куће за становање</w:t>
      </w:r>
      <w:r w:rsidRPr="00550B10">
        <w:rPr>
          <w:rFonts w:ascii="Arial" w:eastAsia="Lucida Sans Unicode" w:hAnsi="Arial" w:cs="Arial"/>
          <w:lang w:val="sr-Cyrl-RS" w:eastAsia="sr-Latn-RS"/>
        </w:rPr>
        <w:t>,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пословне зграде и други (надземни и подземни) грађевински објекти који служе за</w:t>
      </w:r>
      <w:r w:rsidRPr="00550B10">
        <w:rPr>
          <w:rFonts w:ascii="Arial" w:eastAsia="Lucida Sans Unicode" w:hAnsi="Arial" w:cs="Arial"/>
          <w:lang w:val="sr-Cyrl-RS" w:eastAsia="sr-Latn-RS"/>
        </w:rPr>
        <w:t xml:space="preserve"> </w:t>
      </w:r>
      <w:r w:rsidRPr="00550B10">
        <w:rPr>
          <w:rFonts w:ascii="Arial" w:eastAsia="Lucida Sans Unicode" w:hAnsi="Arial" w:cs="Arial"/>
          <w:lang w:val="sr-Cyrl-CS" w:eastAsia="sr-Latn-RS"/>
        </w:rPr>
        <w:t>обављање делатности</w:t>
      </w:r>
      <w:r w:rsidRPr="00550B10">
        <w:rPr>
          <w:rFonts w:ascii="Arial" w:eastAsia="Lucida Sans Unicode" w:hAnsi="Arial" w:cs="Arial"/>
          <w:lang w:val="sr-Cyrl-RS" w:eastAsia="sr-Latn-RS"/>
        </w:rPr>
        <w:t xml:space="preserve"> и</w:t>
      </w:r>
      <w:r w:rsidRPr="00550B10">
        <w:rPr>
          <w:rFonts w:ascii="Arial" w:eastAsia="Lucida Sans Unicode" w:hAnsi="Arial" w:cs="Arial"/>
          <w:lang w:val="sr-Cyrl-CS" w:eastAsia="sr-Latn-RS"/>
        </w:rPr>
        <w:t xml:space="preserve"> гараже и гаражна места</w:t>
      </w:r>
      <w:r w:rsidRPr="00550B10">
        <w:rPr>
          <w:rFonts w:ascii="Arial" w:eastAsia="Lucida Sans Unicode" w:hAnsi="Arial" w:cs="Arial"/>
          <w:lang w:val="sr-Cyrl-RS" w:eastAsia="sr-Latn-RS"/>
        </w:rPr>
        <w:t>.</w:t>
      </w:r>
    </w:p>
    <w:p w:rsidR="00550B10" w:rsidRDefault="00550B10" w:rsidP="008D06A5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rPr>
          <w:rFonts w:eastAsia="Lucida Sans Unicode"/>
          <w:lang w:val="sr-Cyrl-RS" w:eastAsia="sr-Latn-RS"/>
        </w:rPr>
      </w:pPr>
    </w:p>
    <w:p w:rsidR="00525C72" w:rsidRPr="00550B10" w:rsidRDefault="00525C72" w:rsidP="008D06A5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rPr>
          <w:rFonts w:eastAsia="Lucida Sans Unicode"/>
          <w:lang w:val="sr-Cyrl-RS" w:eastAsia="sr-Latn-RS"/>
        </w:rPr>
      </w:pPr>
    </w:p>
    <w:p w:rsidR="005D6130" w:rsidRDefault="003E7BF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2324AB">
        <w:rPr>
          <w:rFonts w:ascii="Arial" w:hAnsi="Arial" w:cs="Arial"/>
          <w:lang w:val="sr-Cyrl-RS"/>
        </w:rPr>
        <w:t xml:space="preserve">Одлуком о мрежи јавних основних школа </w:t>
      </w:r>
      <w:r w:rsidR="008D06A5">
        <w:rPr>
          <w:rFonts w:ascii="Arial" w:hAnsi="Arial" w:cs="Arial"/>
          <w:lang w:val="sr-Cyrl-RS"/>
        </w:rPr>
        <w:t>усклађује</w:t>
      </w:r>
      <w:r w:rsidRPr="002324AB">
        <w:rPr>
          <w:rFonts w:ascii="Arial" w:hAnsi="Arial" w:cs="Arial"/>
          <w:lang w:val="sr-Cyrl-RS"/>
        </w:rPr>
        <w:t xml:space="preserve"> се број и просторни распоред јавних основних школа на територији Града Ниша</w:t>
      </w:r>
      <w:r w:rsidR="005F6CE0">
        <w:rPr>
          <w:rFonts w:ascii="Arial" w:hAnsi="Arial" w:cs="Arial"/>
          <w:lang w:val="sr-Cyrl-RS"/>
        </w:rPr>
        <w:t xml:space="preserve"> и</w:t>
      </w:r>
      <w:r w:rsidR="009858D6">
        <w:rPr>
          <w:rFonts w:ascii="Arial" w:hAnsi="Arial" w:cs="Arial"/>
          <w:lang w:val="sr-Cyrl-RS"/>
        </w:rPr>
        <w:t xml:space="preserve"> </w:t>
      </w:r>
      <w:r w:rsidR="009858D6" w:rsidRPr="002324AB">
        <w:rPr>
          <w:rFonts w:ascii="Arial" w:hAnsi="Arial" w:cs="Arial"/>
        </w:rPr>
        <w:t xml:space="preserve">прописују се уписна подручја школа која би требало да омогуће равномернији </w:t>
      </w:r>
      <w:r w:rsidR="009858D6" w:rsidRPr="002324AB">
        <w:rPr>
          <w:rFonts w:ascii="Arial" w:hAnsi="Arial" w:cs="Arial"/>
          <w:lang w:val="sr-Cyrl-RS"/>
        </w:rPr>
        <w:t xml:space="preserve">распоред </w:t>
      </w:r>
      <w:r w:rsidR="009858D6" w:rsidRPr="002324AB">
        <w:rPr>
          <w:rFonts w:ascii="Arial" w:hAnsi="Arial" w:cs="Arial"/>
        </w:rPr>
        <w:t>број</w:t>
      </w:r>
      <w:r w:rsidR="009858D6" w:rsidRPr="002324AB">
        <w:rPr>
          <w:rFonts w:ascii="Arial" w:hAnsi="Arial" w:cs="Arial"/>
          <w:lang w:val="sr-Cyrl-RS"/>
        </w:rPr>
        <w:t>а</w:t>
      </w:r>
      <w:r w:rsidR="009858D6" w:rsidRPr="002324AB">
        <w:rPr>
          <w:rFonts w:ascii="Arial" w:hAnsi="Arial" w:cs="Arial"/>
        </w:rPr>
        <w:t xml:space="preserve"> ученика у ш</w:t>
      </w:r>
      <w:r w:rsidR="009858D6">
        <w:rPr>
          <w:rFonts w:ascii="Arial" w:hAnsi="Arial" w:cs="Arial"/>
        </w:rPr>
        <w:t>колама сразмерно капацитетима и</w:t>
      </w:r>
      <w:r w:rsidR="009858D6" w:rsidRPr="002324AB">
        <w:rPr>
          <w:rFonts w:ascii="Arial" w:hAnsi="Arial" w:cs="Arial"/>
        </w:rPr>
        <w:t xml:space="preserve"> удаљености од места становања</w:t>
      </w:r>
      <w:r w:rsidR="009858D6">
        <w:rPr>
          <w:rFonts w:ascii="Arial" w:hAnsi="Arial" w:cs="Arial"/>
          <w:lang w:val="sr-Cyrl-RS"/>
        </w:rPr>
        <w:t xml:space="preserve">, уз сагледавање саобраћајне повезаности </w:t>
      </w:r>
      <w:r w:rsidR="009858D6" w:rsidRPr="002324AB">
        <w:rPr>
          <w:rFonts w:ascii="Arial" w:hAnsi="Arial" w:cs="Arial"/>
          <w:lang w:val="sr-Cyrl-RS"/>
        </w:rPr>
        <w:t>места становања  са школом</w:t>
      </w:r>
      <w:r w:rsidR="009858D6" w:rsidRPr="002324AB">
        <w:rPr>
          <w:rFonts w:ascii="Arial" w:hAnsi="Arial" w:cs="Arial"/>
        </w:rPr>
        <w:t>.</w:t>
      </w:r>
      <w:r w:rsidR="005D6130">
        <w:rPr>
          <w:rFonts w:ascii="Arial" w:hAnsi="Arial" w:cs="Arial"/>
          <w:lang w:val="sr-Cyrl-RS"/>
        </w:rPr>
        <w:t xml:space="preserve"> </w:t>
      </w:r>
    </w:p>
    <w:p w:rsidR="00A966D1" w:rsidRDefault="00A966D1" w:rsidP="008D06A5">
      <w:pPr>
        <w:spacing w:line="20" w:lineRule="atLeast"/>
        <w:ind w:right="-2" w:firstLine="708"/>
        <w:jc w:val="both"/>
        <w:rPr>
          <w:rFonts w:ascii="Arial" w:hAnsi="Arial" w:cs="Arial"/>
          <w:lang w:val="sr-Cyrl-RS"/>
        </w:rPr>
      </w:pPr>
    </w:p>
    <w:p w:rsidR="00525C72" w:rsidRPr="002324AB" w:rsidRDefault="00525C72" w:rsidP="008D06A5">
      <w:pPr>
        <w:spacing w:line="20" w:lineRule="atLeast"/>
        <w:ind w:right="-2" w:firstLine="708"/>
        <w:jc w:val="both"/>
        <w:rPr>
          <w:rFonts w:ascii="Arial" w:hAnsi="Arial" w:cs="Arial"/>
          <w:lang w:val="sr-Cyrl-RS"/>
        </w:rPr>
      </w:pPr>
    </w:p>
    <w:p w:rsidR="000518D6" w:rsidRPr="00A966D1" w:rsidRDefault="00A966D1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A966D1">
        <w:rPr>
          <w:rFonts w:ascii="Arial" w:hAnsi="Arial" w:cs="Arial"/>
          <w:lang w:val="sr-Cyrl-RS"/>
        </w:rPr>
        <w:t>Измен</w:t>
      </w:r>
      <w:r w:rsidRPr="00A966D1">
        <w:rPr>
          <w:rFonts w:ascii="Arial" w:hAnsi="Arial" w:cs="Arial"/>
          <w:lang w:val="sr-Latn-RS"/>
        </w:rPr>
        <w:t xml:space="preserve">e </w:t>
      </w:r>
      <w:r w:rsidRPr="00A966D1">
        <w:rPr>
          <w:rFonts w:ascii="Arial" w:hAnsi="Arial" w:cs="Arial"/>
          <w:lang w:val="sr-Cyrl-RS"/>
        </w:rPr>
        <w:t xml:space="preserve">оснивачког акта </w:t>
      </w:r>
      <w:r w:rsidRPr="00A966D1">
        <w:rPr>
          <w:rFonts w:ascii="Arial" w:hAnsi="Arial" w:cs="Arial"/>
        </w:rPr>
        <w:t>ЈКП „</w:t>
      </w:r>
      <w:r w:rsidRPr="00A966D1">
        <w:rPr>
          <w:rFonts w:ascii="Arial" w:hAnsi="Arial" w:cs="Arial"/>
          <w:lang w:val="sr-Cyrl-RS"/>
        </w:rPr>
        <w:t>Горица</w:t>
      </w:r>
      <w:r w:rsidRPr="00A966D1">
        <w:rPr>
          <w:rFonts w:ascii="Arial" w:hAnsi="Arial" w:cs="Arial"/>
        </w:rPr>
        <w:t>“ Ниш</w:t>
      </w:r>
      <w:r w:rsidRPr="00A966D1">
        <w:rPr>
          <w:rFonts w:ascii="Arial" w:hAnsi="Arial" w:cs="Arial"/>
          <w:lang w:val="sr-Cyrl-RS"/>
        </w:rPr>
        <w:t xml:space="preserve"> предлажу се у циљу стварања услова за континуирано и ефикасно обављање комуналних делатности на територији Града Ниша и обезбеђивања оптималног пословања овог јавног комуналног предузећа. </w:t>
      </w:r>
    </w:p>
    <w:p w:rsidR="000518D6" w:rsidRPr="000518D6" w:rsidRDefault="00A966D1" w:rsidP="008D06A5">
      <w:pPr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lastRenderedPageBreak/>
        <w:t>Предложеном о</w:t>
      </w:r>
      <w:r w:rsidR="000518D6" w:rsidRPr="00A966D1">
        <w:rPr>
          <w:rFonts w:ascii="Arial" w:hAnsi="Arial" w:cs="Arial"/>
          <w:lang w:val="sr-Cyrl-RS" w:eastAsia="sr-Cyrl-CS"/>
        </w:rPr>
        <w:t>длуком</w:t>
      </w:r>
      <w:r w:rsidR="000518D6" w:rsidRPr="00A966D1">
        <w:rPr>
          <w:rFonts w:ascii="Arial" w:hAnsi="Arial" w:cs="Arial"/>
          <w:lang w:val="sr-Cyrl-CS"/>
        </w:rPr>
        <w:t xml:space="preserve"> </w:t>
      </w:r>
      <w:r w:rsidR="000518D6" w:rsidRPr="000518D6">
        <w:rPr>
          <w:rFonts w:ascii="Arial" w:hAnsi="Arial" w:cs="Arial"/>
          <w:lang w:val="sr-Cyrl-RS" w:eastAsia="sr-Cyrl-CS"/>
        </w:rPr>
        <w:t>регулише се преузимање обављања</w:t>
      </w:r>
      <w:r w:rsidR="000518D6" w:rsidRPr="000518D6">
        <w:rPr>
          <w:rFonts w:ascii="Arial" w:hAnsi="Arial" w:cs="Arial"/>
          <w:lang w:val="sr-Cyrl-CS" w:eastAsia="sr-Cyrl-CS"/>
        </w:rPr>
        <w:t xml:space="preserve"> комуналне делатности одржавања јавних зелених површина у делу </w:t>
      </w:r>
      <w:r w:rsidR="000518D6" w:rsidRPr="000518D6">
        <w:rPr>
          <w:rFonts w:ascii="Arial" w:hAnsi="Arial" w:cs="Arial"/>
          <w:lang w:val="sr-Cyrl-RS" w:eastAsia="sr-Cyrl-CS"/>
        </w:rPr>
        <w:t>уређења и одржавања гробаља</w:t>
      </w:r>
      <w:r w:rsidR="000518D6" w:rsidRPr="000518D6">
        <w:rPr>
          <w:rFonts w:ascii="Arial" w:hAnsi="Arial" w:cs="Arial"/>
          <w:lang w:val="sr-Cyrl-CS" w:eastAsia="sr-Cyrl-CS"/>
        </w:rPr>
        <w:t xml:space="preserve"> из ЈКП „Медиана“ Ниш</w:t>
      </w:r>
      <w:r w:rsidR="000518D6" w:rsidRPr="000518D6">
        <w:rPr>
          <w:rFonts w:ascii="Arial" w:hAnsi="Arial" w:cs="Arial"/>
          <w:lang w:val="sr-Cyrl-RS" w:eastAsia="sr-Cyrl-CS"/>
        </w:rPr>
        <w:t xml:space="preserve"> у</w:t>
      </w:r>
      <w:r w:rsidR="000518D6" w:rsidRPr="000518D6">
        <w:rPr>
          <w:rFonts w:ascii="Arial" w:hAnsi="Arial" w:cs="Arial"/>
          <w:lang w:val="sr-Cyrl-CS" w:eastAsia="sr-Cyrl-CS"/>
        </w:rPr>
        <w:t xml:space="preserve"> ЈКП „Горица</w:t>
      </w:r>
      <w:r w:rsidR="000518D6" w:rsidRPr="000518D6">
        <w:rPr>
          <w:rFonts w:ascii="Arial" w:hAnsi="Arial" w:cs="Arial"/>
          <w:lang w:val="sr-Cyrl-RS" w:eastAsia="sr-Cyrl-CS"/>
        </w:rPr>
        <w:t xml:space="preserve">“ </w:t>
      </w:r>
      <w:r w:rsidR="000518D6" w:rsidRPr="000518D6">
        <w:rPr>
          <w:rFonts w:ascii="Arial" w:hAnsi="Arial" w:cs="Arial"/>
          <w:lang w:val="sr-Cyrl-CS" w:eastAsia="sr-Cyrl-CS"/>
        </w:rPr>
        <w:t>Ниш,</w:t>
      </w:r>
      <w:r w:rsidR="000518D6" w:rsidRPr="000518D6">
        <w:rPr>
          <w:rFonts w:ascii="Arial" w:hAnsi="Arial" w:cs="Arial"/>
          <w:lang w:val="sr-Cyrl-RS" w:eastAsia="sr-Cyrl-CS"/>
        </w:rPr>
        <w:t xml:space="preserve"> те се у том смислу мења члан 3. Одлуке.  Уговором који ће закључити</w:t>
      </w:r>
      <w:r w:rsidR="000518D6" w:rsidRPr="000518D6">
        <w:rPr>
          <w:rFonts w:ascii="Arial" w:hAnsi="Arial" w:cs="Arial"/>
          <w:lang w:val="sr-Cyrl-CS" w:eastAsia="sr-Cyrl-CS"/>
        </w:rPr>
        <w:t xml:space="preserve"> ЈКП „Горица“ Ниш</w:t>
      </w:r>
      <w:r w:rsidR="000518D6" w:rsidRPr="000518D6">
        <w:rPr>
          <w:rFonts w:ascii="Arial" w:hAnsi="Arial" w:cs="Arial"/>
          <w:lang w:val="sr-Cyrl-RS" w:eastAsia="sr-Cyrl-CS"/>
        </w:rPr>
        <w:t xml:space="preserve"> са </w:t>
      </w:r>
      <w:r w:rsidR="000518D6" w:rsidRPr="000518D6">
        <w:rPr>
          <w:rFonts w:ascii="Arial" w:hAnsi="Arial" w:cs="Arial"/>
          <w:lang w:val="sr-Cyrl-CS" w:eastAsia="sr-Cyrl-CS"/>
        </w:rPr>
        <w:t>ЈКП „Медиана“ Ниш</w:t>
      </w:r>
      <w:r w:rsidR="000518D6" w:rsidRPr="000518D6">
        <w:rPr>
          <w:rFonts w:ascii="Arial" w:hAnsi="Arial" w:cs="Arial"/>
          <w:lang w:val="sr-Cyrl-RS" w:eastAsia="sr-Cyrl-CS"/>
        </w:rPr>
        <w:t xml:space="preserve"> </w:t>
      </w:r>
      <w:r w:rsidR="000518D6" w:rsidRPr="000518D6">
        <w:rPr>
          <w:rFonts w:ascii="Arial" w:hAnsi="Arial" w:cs="Arial"/>
          <w:lang w:val="sr-Cyrl-CS" w:eastAsia="sr-Cyrl-CS"/>
        </w:rPr>
        <w:t>детаљније</w:t>
      </w:r>
      <w:r w:rsidR="000518D6" w:rsidRPr="000518D6">
        <w:rPr>
          <w:rFonts w:ascii="Arial" w:hAnsi="Arial" w:cs="Arial"/>
          <w:lang w:val="sr-Cyrl-RS" w:eastAsia="sr-Cyrl-CS"/>
        </w:rPr>
        <w:t xml:space="preserve"> ће се </w:t>
      </w:r>
      <w:r w:rsidR="000518D6" w:rsidRPr="000518D6">
        <w:rPr>
          <w:rFonts w:ascii="Arial" w:hAnsi="Arial" w:cs="Arial"/>
          <w:lang w:val="sr-Cyrl-CS" w:eastAsia="sr-Cyrl-CS"/>
        </w:rPr>
        <w:t>регулиса</w:t>
      </w:r>
      <w:r w:rsidR="000518D6" w:rsidRPr="000518D6">
        <w:rPr>
          <w:rFonts w:ascii="Arial" w:hAnsi="Arial" w:cs="Arial"/>
          <w:lang w:val="sr-Cyrl-RS" w:eastAsia="sr-Cyrl-CS"/>
        </w:rPr>
        <w:t>ти</w:t>
      </w:r>
      <w:r w:rsidR="000518D6" w:rsidRPr="000518D6">
        <w:rPr>
          <w:rFonts w:ascii="Arial" w:hAnsi="Arial" w:cs="Arial"/>
          <w:lang w:val="sr-Cyrl-CS" w:eastAsia="sr-Cyrl-CS"/>
        </w:rPr>
        <w:t xml:space="preserve"> св</w:t>
      </w:r>
      <w:r w:rsidR="000518D6" w:rsidRPr="000518D6">
        <w:rPr>
          <w:rFonts w:ascii="Arial" w:hAnsi="Arial" w:cs="Arial"/>
          <w:lang w:val="sr-Cyrl-RS" w:eastAsia="sr-Cyrl-CS"/>
        </w:rPr>
        <w:t>и</w:t>
      </w:r>
      <w:r w:rsidR="000518D6" w:rsidRPr="000518D6">
        <w:rPr>
          <w:rFonts w:ascii="Arial" w:hAnsi="Arial" w:cs="Arial"/>
          <w:lang w:val="sr-Cyrl-CS" w:eastAsia="sr-Cyrl-CS"/>
        </w:rPr>
        <w:t xml:space="preserve"> аспек</w:t>
      </w:r>
      <w:r w:rsidR="000518D6" w:rsidRPr="000518D6">
        <w:rPr>
          <w:rFonts w:ascii="Arial" w:hAnsi="Arial" w:cs="Arial"/>
          <w:lang w:val="sr-Cyrl-RS" w:eastAsia="sr-Cyrl-CS"/>
        </w:rPr>
        <w:t>ати</w:t>
      </w:r>
      <w:r w:rsidR="000518D6" w:rsidRPr="000518D6">
        <w:rPr>
          <w:rFonts w:ascii="Arial" w:hAnsi="Arial" w:cs="Arial"/>
          <w:lang w:val="sr-Cyrl-CS" w:eastAsia="sr-Cyrl-CS"/>
        </w:rPr>
        <w:t xml:space="preserve"> пословања </w:t>
      </w:r>
      <w:r w:rsidR="000518D6">
        <w:rPr>
          <w:rFonts w:ascii="Arial" w:hAnsi="Arial" w:cs="Arial"/>
          <w:lang w:val="sr-Cyrl-CS" w:eastAsia="sr-Cyrl-CS"/>
        </w:rPr>
        <w:t xml:space="preserve">у </w:t>
      </w:r>
      <w:r w:rsidR="000518D6">
        <w:rPr>
          <w:rFonts w:ascii="Arial" w:hAnsi="Arial" w:cs="Arial"/>
          <w:lang w:val="sr-Cyrl-RS" w:eastAsia="sr-Cyrl-CS"/>
        </w:rPr>
        <w:t>вези са</w:t>
      </w:r>
      <w:r w:rsidR="000518D6" w:rsidRPr="000518D6">
        <w:rPr>
          <w:rFonts w:ascii="Arial" w:hAnsi="Arial" w:cs="Arial"/>
          <w:lang w:val="sr-Cyrl-RS" w:eastAsia="sr-Cyrl-CS"/>
        </w:rPr>
        <w:t xml:space="preserve"> </w:t>
      </w:r>
      <w:r w:rsidR="000518D6" w:rsidRPr="000518D6">
        <w:rPr>
          <w:rFonts w:ascii="Arial" w:hAnsi="Arial" w:cs="Arial"/>
          <w:lang w:val="sr-Cyrl-CS" w:eastAsia="sr-Cyrl-CS"/>
        </w:rPr>
        <w:t>преузимање</w:t>
      </w:r>
      <w:r w:rsidR="000518D6">
        <w:rPr>
          <w:rFonts w:ascii="Arial" w:hAnsi="Arial" w:cs="Arial"/>
          <w:lang w:val="sr-Cyrl-CS" w:eastAsia="sr-Cyrl-CS"/>
        </w:rPr>
        <w:t>м</w:t>
      </w:r>
      <w:r w:rsidR="000518D6" w:rsidRPr="000518D6">
        <w:rPr>
          <w:rFonts w:ascii="Arial" w:hAnsi="Arial" w:cs="Arial"/>
          <w:lang w:val="sr-Cyrl-CS" w:eastAsia="sr-Cyrl-CS"/>
        </w:rPr>
        <w:t xml:space="preserve"> обављања</w:t>
      </w:r>
      <w:r w:rsidR="000518D6" w:rsidRPr="000518D6">
        <w:rPr>
          <w:rFonts w:ascii="Arial" w:hAnsi="Arial" w:cs="Arial"/>
          <w:lang w:val="sr-Cyrl-RS" w:eastAsia="sr-Cyrl-CS"/>
        </w:rPr>
        <w:t xml:space="preserve"> предметне</w:t>
      </w:r>
      <w:r w:rsidR="000518D6" w:rsidRPr="000518D6">
        <w:rPr>
          <w:rFonts w:ascii="Arial" w:hAnsi="Arial" w:cs="Arial"/>
          <w:lang w:val="sr-Cyrl-CS" w:eastAsia="sr-Cyrl-CS"/>
        </w:rPr>
        <w:t xml:space="preserve"> комуналне делатности</w:t>
      </w:r>
      <w:r w:rsidR="000518D6" w:rsidRPr="000518D6">
        <w:rPr>
          <w:rFonts w:ascii="Arial" w:hAnsi="Arial" w:cs="Arial"/>
          <w:lang w:val="sr-Cyrl-RS" w:eastAsia="sr-Cyrl-CS"/>
        </w:rPr>
        <w:t>.</w:t>
      </w:r>
    </w:p>
    <w:p w:rsidR="0062266A" w:rsidRDefault="0062266A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525C72" w:rsidRPr="0062266A" w:rsidRDefault="00525C72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62266A" w:rsidRDefault="0062266A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  <w:r w:rsidRPr="0062266A">
        <w:rPr>
          <w:rFonts w:ascii="Arial" w:hAnsi="Arial" w:cs="Arial"/>
          <w:lang w:val="sr-Cyrl-CS" w:eastAsia="sr-Cyrl-CS"/>
        </w:rPr>
        <w:t>Одлуком о измен</w:t>
      </w:r>
      <w:r w:rsidRPr="0062266A">
        <w:rPr>
          <w:rFonts w:ascii="Arial" w:hAnsi="Arial" w:cs="Arial"/>
          <w:lang w:val="sr-Cyrl-RS" w:eastAsia="sr-Cyrl-CS"/>
        </w:rPr>
        <w:t xml:space="preserve">и </w:t>
      </w:r>
      <w:r w:rsidRPr="0062266A">
        <w:rPr>
          <w:rFonts w:ascii="Arial" w:hAnsi="Arial" w:cs="Arial"/>
          <w:lang w:val="sr-Cyrl-CS" w:eastAsia="sr-Cyrl-CS"/>
        </w:rPr>
        <w:t>Одлуке о</w:t>
      </w:r>
      <w:r w:rsidRPr="0062266A">
        <w:rPr>
          <w:rFonts w:ascii="Arial" w:hAnsi="Arial" w:cs="Arial"/>
          <w:lang w:val="sr-Cyrl-RS" w:eastAsia="sr-Cyrl-CS"/>
        </w:rPr>
        <w:t xml:space="preserve"> </w:t>
      </w:r>
      <w:r w:rsidRPr="0062266A">
        <w:rPr>
          <w:rFonts w:ascii="Arial" w:hAnsi="Arial" w:cs="Arial"/>
          <w:lang w:val="sr-Cyrl-CS" w:eastAsia="sr-Cyrl-CS"/>
        </w:rPr>
        <w:t>утврђивању висине накнаде за обављaње послова обједињене наплате за комунално-стамбене услуге, које плаћају јавна и јавно комунална предузећа</w:t>
      </w:r>
      <w:r w:rsidRPr="0062266A">
        <w:rPr>
          <w:rFonts w:ascii="Arial" w:hAnsi="Arial" w:cs="Arial"/>
          <w:lang w:val="sr-Cyrl-RS" w:eastAsia="sr-Cyrl-CS"/>
        </w:rPr>
        <w:t xml:space="preserve">, </w:t>
      </w:r>
      <w:r w:rsidRPr="0062266A">
        <w:rPr>
          <w:rFonts w:ascii="Arial" w:hAnsi="Arial" w:cs="Arial"/>
          <w:lang w:val="sr-Cyrl-CS" w:eastAsia="sr-Cyrl-CS"/>
        </w:rPr>
        <w:t xml:space="preserve">врши се </w:t>
      </w:r>
      <w:r w:rsidRPr="0062266A">
        <w:rPr>
          <w:rFonts w:ascii="Arial" w:hAnsi="Arial" w:cs="Arial"/>
          <w:lang w:val="sr-Cyrl-RS" w:eastAsia="sr-Cyrl-CS"/>
        </w:rPr>
        <w:t>смањење висине накнаде коју ЈКП „Наиссус“ Ниш плаћа ЈКП “Обједињена наплата“ Ниш за извршене послове наплате накнаде за испоручену воду и услуг</w:t>
      </w:r>
      <w:r w:rsidRPr="0062266A">
        <w:rPr>
          <w:rFonts w:ascii="Arial" w:hAnsi="Arial" w:cs="Arial"/>
          <w:lang w:val="sr-Latn-RS" w:eastAsia="sr-Cyrl-CS"/>
        </w:rPr>
        <w:t>e</w:t>
      </w:r>
      <w:r w:rsidRPr="0062266A">
        <w:rPr>
          <w:rFonts w:ascii="Arial" w:hAnsi="Arial" w:cs="Arial"/>
          <w:lang w:val="sr-Cyrl-RS" w:eastAsia="sr-Cyrl-CS"/>
        </w:rPr>
        <w:t xml:space="preserve"> канализације.</w:t>
      </w:r>
      <w:r>
        <w:rPr>
          <w:rFonts w:ascii="Arial" w:hAnsi="Arial" w:cs="Arial"/>
          <w:lang w:val="sr-Cyrl-RS" w:eastAsia="sr-Cyrl-CS"/>
        </w:rPr>
        <w:t xml:space="preserve"> </w:t>
      </w:r>
      <w:r w:rsidRPr="0062266A">
        <w:rPr>
          <w:rFonts w:ascii="Arial" w:hAnsi="Arial" w:cs="Arial"/>
          <w:lang w:val="sr-Cyrl-RS" w:eastAsia="sr-Cyrl-CS"/>
        </w:rPr>
        <w:t xml:space="preserve">Предлаже се да ЈКП „Обједињена наплата“ Ниш наведене послове од ЈКП “Наиссус“ Ниш преузме почев од 01.01.2021. године, као и да се  одлуком и новим уговором о вршењу послова наплате, висина накнаде смањи са 7,33%  на 4,98% од укупно наплаћеног износа за воду и канализацију. </w:t>
      </w:r>
    </w:p>
    <w:p w:rsidR="008D7E08" w:rsidRDefault="008D7E08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</w:p>
    <w:p w:rsidR="00525C72" w:rsidRPr="0062266A" w:rsidRDefault="00525C72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</w:p>
    <w:p w:rsidR="008D7E08" w:rsidRPr="008D7E08" w:rsidRDefault="008D7E08" w:rsidP="008D06A5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П</w:t>
      </w:r>
      <w:r w:rsidRPr="008D7E08">
        <w:rPr>
          <w:rFonts w:ascii="Arial" w:hAnsi="Arial" w:cs="Arial"/>
          <w:lang w:val="sr-Cyrl-CS"/>
        </w:rPr>
        <w:t xml:space="preserve">редлог </w:t>
      </w:r>
      <w:r w:rsidRPr="008D7E08">
        <w:rPr>
          <w:rFonts w:ascii="Arial" w:hAnsi="Arial" w:cs="Arial"/>
          <w:bCs/>
          <w:lang w:val="en-US"/>
        </w:rPr>
        <w:t xml:space="preserve">Одлуке о </w:t>
      </w:r>
      <w:r w:rsidRPr="008D7E08">
        <w:rPr>
          <w:rFonts w:ascii="Arial" w:hAnsi="Arial" w:cs="Arial"/>
          <w:bCs/>
          <w:lang w:val="sr-Cyrl-RS"/>
        </w:rPr>
        <w:t xml:space="preserve">одређивању праваца пружања државних путева </w:t>
      </w:r>
      <w:r w:rsidRPr="008D7E08">
        <w:rPr>
          <w:rFonts w:ascii="Arial" w:hAnsi="Arial" w:cs="Arial"/>
          <w:bCs/>
          <w:lang w:val="sr-Latn-RS"/>
        </w:rPr>
        <w:t xml:space="preserve">I </w:t>
      </w:r>
      <w:r w:rsidRPr="008D7E08">
        <w:rPr>
          <w:rFonts w:ascii="Arial" w:hAnsi="Arial" w:cs="Arial"/>
          <w:bCs/>
          <w:lang w:val="sr-Cyrl-RS"/>
        </w:rPr>
        <w:t>и</w:t>
      </w:r>
      <w:r w:rsidRPr="008D7E08">
        <w:rPr>
          <w:rFonts w:ascii="Arial" w:hAnsi="Arial" w:cs="Arial"/>
          <w:bCs/>
          <w:lang w:val="sr-Latn-RS"/>
        </w:rPr>
        <w:t xml:space="preserve"> II</w:t>
      </w:r>
      <w:r w:rsidRPr="008D7E08">
        <w:rPr>
          <w:rFonts w:ascii="Arial" w:hAnsi="Arial" w:cs="Arial"/>
          <w:bCs/>
          <w:lang w:val="sr-Cyrl-RS"/>
        </w:rPr>
        <w:t xml:space="preserve"> реда који пролазе кроз насељена места на територији Града Ниша</w:t>
      </w:r>
      <w:r w:rsidRPr="008D7E08">
        <w:rPr>
          <w:rFonts w:ascii="Arial" w:hAnsi="Arial" w:cs="Arial"/>
          <w:lang w:val="sr-Cyrl-CS"/>
        </w:rPr>
        <w:t>, који је утврђен од стране</w:t>
      </w:r>
      <w:r w:rsidR="008D06A5">
        <w:rPr>
          <w:rFonts w:ascii="Arial" w:hAnsi="Arial" w:cs="Arial"/>
          <w:lang w:val="sr-Cyrl-RS"/>
        </w:rPr>
        <w:t xml:space="preserve"> Градског већа Града Ниша </w:t>
      </w:r>
      <w:r w:rsidRPr="008D7E08">
        <w:rPr>
          <w:rFonts w:ascii="Arial" w:hAnsi="Arial" w:cs="Arial"/>
          <w:lang w:val="sr-Cyrl-RS"/>
        </w:rPr>
        <w:t>и на који је Министарство грађевинарства, саобраћаја и инфраструктуре дало претходну сагласност</w:t>
      </w:r>
      <w:r>
        <w:rPr>
          <w:rFonts w:ascii="Arial" w:hAnsi="Arial" w:cs="Arial"/>
          <w:lang w:val="sr-Cyrl-RS"/>
        </w:rPr>
        <w:t xml:space="preserve"> упућује се </w:t>
      </w:r>
      <w:r w:rsidRPr="008D7E08">
        <w:rPr>
          <w:rFonts w:ascii="Arial" w:hAnsi="Arial" w:cs="Arial"/>
          <w:lang w:val="sr-Cyrl-CS"/>
        </w:rPr>
        <w:t>Скупштини Града Ниша на разматрање и усвајање.</w:t>
      </w:r>
    </w:p>
    <w:p w:rsidR="000518D6" w:rsidRDefault="000518D6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525C72" w:rsidRDefault="00525C72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DD56EE" w:rsidRPr="00FC35A8" w:rsidRDefault="00FC35A8" w:rsidP="008D06A5">
      <w:pPr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Предлог </w:t>
      </w:r>
      <w:r w:rsidRPr="001B79A3">
        <w:rPr>
          <w:rFonts w:ascii="Arial" w:hAnsi="Arial" w:cs="Arial"/>
          <w:lang w:val="sr-Cyrl-CS"/>
        </w:rPr>
        <w:t>програма о изменама Програма уређивања грађ</w:t>
      </w:r>
      <w:r>
        <w:rPr>
          <w:rFonts w:ascii="Arial" w:hAnsi="Arial" w:cs="Arial"/>
          <w:lang w:val="sr-Cyrl-CS"/>
        </w:rPr>
        <w:t>е</w:t>
      </w:r>
      <w:r w:rsidRPr="001B79A3">
        <w:rPr>
          <w:rFonts w:ascii="Arial" w:hAnsi="Arial" w:cs="Arial"/>
          <w:lang w:val="sr-Cyrl-CS"/>
        </w:rPr>
        <w:t xml:space="preserve">винског земљишта и одржавања комуналне инфраструктуре за 2020. </w:t>
      </w:r>
      <w:r>
        <w:rPr>
          <w:rFonts w:ascii="Arial" w:hAnsi="Arial" w:cs="Arial"/>
          <w:lang w:val="sr-Cyrl-CS"/>
        </w:rPr>
        <w:t>г</w:t>
      </w:r>
      <w:r w:rsidRPr="001B79A3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</w:t>
      </w:r>
      <w:r w:rsidR="00DD56EE" w:rsidRPr="00DD56EE">
        <w:rPr>
          <w:rFonts w:ascii="Arial" w:hAnsi="Arial" w:cs="Arial"/>
          <w:lang w:val="sr-Cyrl-RS"/>
        </w:rPr>
        <w:t>је припремљен у складу са</w:t>
      </w:r>
      <w:r w:rsidR="00E63A5A">
        <w:rPr>
          <w:rFonts w:ascii="Arial" w:hAnsi="Arial" w:cs="Arial"/>
          <w:lang w:val="sr-Cyrl-RS"/>
        </w:rPr>
        <w:t xml:space="preserve"> Одлу</w:t>
      </w:r>
      <w:r w:rsidR="00DD56EE" w:rsidRPr="00DD56EE">
        <w:rPr>
          <w:rFonts w:ascii="Arial" w:hAnsi="Arial" w:cs="Arial"/>
          <w:lang w:val="sr-Cyrl-RS"/>
        </w:rPr>
        <w:t>к</w:t>
      </w:r>
      <w:r w:rsidR="00E63A5A">
        <w:rPr>
          <w:rFonts w:ascii="Arial" w:hAnsi="Arial" w:cs="Arial"/>
          <w:lang w:val="sr-Cyrl-RS"/>
        </w:rPr>
        <w:t>ом</w:t>
      </w:r>
      <w:r w:rsidR="00DD56EE" w:rsidRPr="00DD56EE">
        <w:rPr>
          <w:rFonts w:ascii="Arial" w:hAnsi="Arial" w:cs="Arial"/>
          <w:lang w:val="sr-Cyrl-RS"/>
        </w:rPr>
        <w:t xml:space="preserve"> о буџету града Ниша за 2020. </w:t>
      </w:r>
      <w:r w:rsidR="008D06A5">
        <w:rPr>
          <w:rFonts w:ascii="Arial" w:hAnsi="Arial" w:cs="Arial"/>
          <w:lang w:val="sr-Cyrl-RS"/>
        </w:rPr>
        <w:t>г</w:t>
      </w:r>
      <w:r w:rsidR="00E63A5A">
        <w:rPr>
          <w:rFonts w:ascii="Arial" w:hAnsi="Arial" w:cs="Arial"/>
          <w:lang w:val="sr-Cyrl-RS"/>
        </w:rPr>
        <w:t>одину.</w:t>
      </w:r>
    </w:p>
    <w:p w:rsidR="00DD56EE" w:rsidRDefault="00A663D4" w:rsidP="008D06A5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A663D4">
        <w:rPr>
          <w:rFonts w:ascii="Arial" w:hAnsi="Arial" w:cs="Arial"/>
          <w:lang w:val="sr-Cyrl-RS"/>
        </w:rPr>
        <w:t>Програм садржи преглед свих радова са планираним активностима и финансијским средствима на припремању и опремању г</w:t>
      </w:r>
      <w:r>
        <w:rPr>
          <w:rFonts w:ascii="Arial" w:hAnsi="Arial" w:cs="Arial"/>
          <w:lang w:val="sr-Cyrl-RS"/>
        </w:rPr>
        <w:t xml:space="preserve">рађевинског земљишта и одржавању изграђених јавних </w:t>
      </w:r>
      <w:r w:rsidRPr="00A663D4">
        <w:rPr>
          <w:rFonts w:ascii="Arial" w:hAnsi="Arial" w:cs="Arial"/>
          <w:lang w:val="sr-Cyrl-RS"/>
        </w:rPr>
        <w:t>комуналних објеката градског и сеоског по</w:t>
      </w:r>
      <w:r w:rsidR="00A112C2">
        <w:rPr>
          <w:rFonts w:ascii="Arial" w:hAnsi="Arial" w:cs="Arial"/>
          <w:lang w:val="sr-Cyrl-RS"/>
        </w:rPr>
        <w:t>дручја на територији града Ниша.</w:t>
      </w:r>
    </w:p>
    <w:p w:rsidR="00A112C2" w:rsidRDefault="00A112C2" w:rsidP="008D06A5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</w:p>
    <w:p w:rsidR="00525C72" w:rsidRPr="00A112C2" w:rsidRDefault="00525C72" w:rsidP="008D06A5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</w:p>
    <w:p w:rsidR="00A112C2" w:rsidRPr="00A112C2" w:rsidRDefault="00A112C2" w:rsidP="008D06A5">
      <w:pPr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eastAsia="Calibri" w:hAnsi="Arial" w:cs="Arial"/>
          <w:bCs/>
          <w:lang w:val="sr-Cyrl-CS" w:eastAsia="en-US"/>
        </w:rPr>
        <w:t xml:space="preserve">Циљ усвајања </w:t>
      </w:r>
      <w:r>
        <w:rPr>
          <w:rFonts w:ascii="Arial" w:hAnsi="Arial" w:cs="Arial"/>
          <w:lang w:val="sr-Cyrl-CS"/>
        </w:rPr>
        <w:t>Р</w:t>
      </w:r>
      <w:r w:rsidRPr="00A112C2">
        <w:rPr>
          <w:rFonts w:ascii="Arial" w:hAnsi="Arial" w:cs="Arial"/>
          <w:lang w:val="sr-Cyrl-CS"/>
        </w:rPr>
        <w:t>ешења о давању сагласности на Одлуку о усвајању Статута Центра за пружање услуга социјалне заштите „Мара“ Ниш</w:t>
      </w:r>
      <w:r>
        <w:rPr>
          <w:rFonts w:ascii="Arial" w:hAnsi="Arial" w:cs="Arial"/>
          <w:lang w:val="sr-Cyrl-CS"/>
        </w:rPr>
        <w:t xml:space="preserve"> </w:t>
      </w:r>
      <w:r w:rsidRPr="00A112C2">
        <w:rPr>
          <w:rFonts w:ascii="Arial" w:eastAsia="Calibri" w:hAnsi="Arial" w:cs="Arial"/>
          <w:bCs/>
          <w:lang w:val="sr-Cyrl-CS" w:eastAsia="en-US"/>
        </w:rPr>
        <w:t xml:space="preserve">је </w:t>
      </w:r>
      <w:r w:rsidRPr="00A112C2">
        <w:rPr>
          <w:rFonts w:ascii="Arial" w:eastAsia="Calibri" w:hAnsi="Arial" w:cs="Arial"/>
          <w:lang w:val="en-US" w:eastAsia="en-US"/>
        </w:rPr>
        <w:t>усагла</w:t>
      </w:r>
      <w:r w:rsidRPr="00A112C2">
        <w:rPr>
          <w:rFonts w:ascii="Arial" w:eastAsia="Calibri" w:hAnsi="Arial" w:cs="Arial"/>
          <w:lang w:val="sr-Cyrl-CS" w:eastAsia="en-US"/>
        </w:rPr>
        <w:t>шавање</w:t>
      </w:r>
      <w:r w:rsidRPr="00A112C2">
        <w:rPr>
          <w:rFonts w:ascii="Arial" w:eastAsia="Calibri" w:hAnsi="Arial" w:cs="Arial"/>
          <w:lang w:val="en-US" w:eastAsia="en-US"/>
        </w:rPr>
        <w:t xml:space="preserve"> </w:t>
      </w:r>
      <w:r w:rsidRPr="00A112C2">
        <w:rPr>
          <w:rFonts w:ascii="Arial" w:eastAsia="Calibri" w:hAnsi="Arial" w:cs="Arial"/>
          <w:lang w:val="sr-Cyrl-CS" w:eastAsia="en-US"/>
        </w:rPr>
        <w:t>С</w:t>
      </w:r>
      <w:r w:rsidRPr="00A112C2">
        <w:rPr>
          <w:rFonts w:ascii="Arial" w:eastAsia="Calibri" w:hAnsi="Arial" w:cs="Arial"/>
          <w:lang w:val="en-US" w:eastAsia="en-US"/>
        </w:rPr>
        <w:t>татут</w:t>
      </w:r>
      <w:r w:rsidRPr="00A112C2">
        <w:rPr>
          <w:rFonts w:ascii="Arial" w:eastAsia="Calibri" w:hAnsi="Arial" w:cs="Arial"/>
          <w:lang w:val="sr-Cyrl-CS" w:eastAsia="en-US"/>
        </w:rPr>
        <w:t>а</w:t>
      </w:r>
      <w:r w:rsidRPr="00A112C2">
        <w:rPr>
          <w:rFonts w:ascii="Arial" w:eastAsia="Calibri" w:hAnsi="Arial" w:cs="Arial"/>
          <w:lang w:val="en-US" w:eastAsia="en-US"/>
        </w:rPr>
        <w:t xml:space="preserve"> </w:t>
      </w:r>
      <w:r w:rsidRPr="00A112C2">
        <w:rPr>
          <w:rFonts w:ascii="Arial" w:eastAsia="Calibri" w:hAnsi="Arial" w:cs="Arial"/>
          <w:lang w:val="sr-Cyrl-CS" w:eastAsia="en-US"/>
        </w:rPr>
        <w:t xml:space="preserve">Центра </w:t>
      </w:r>
      <w:r w:rsidRPr="00A112C2">
        <w:rPr>
          <w:rFonts w:ascii="Arial" w:eastAsia="Calibri" w:hAnsi="Arial" w:cs="Arial"/>
          <w:lang w:val="en-US" w:eastAsia="en-US"/>
        </w:rPr>
        <w:t xml:space="preserve">са </w:t>
      </w:r>
      <w:r w:rsidRPr="00A112C2">
        <w:rPr>
          <w:rFonts w:ascii="Arial" w:eastAsia="Calibri" w:hAnsi="Arial" w:cs="Arial"/>
          <w:lang w:val="sr-Cyrl-CS" w:eastAsia="en-US"/>
        </w:rPr>
        <w:t>Одлуком о изменама одлуке о оснивању Центра за дневни боравак деце, омладине и одраслих лица ментално ометених у развоју „Мара“ Ниш („Службени лист Града Ниша“, бр. 12/94, 8/09 ,94/10 и 289/2020)</w:t>
      </w:r>
      <w:r w:rsidRPr="00A112C2">
        <w:rPr>
          <w:rFonts w:ascii="Arial" w:eastAsia="Calibri" w:hAnsi="Arial" w:cs="Arial"/>
          <w:lang w:val="sr-Latn-RS" w:eastAsia="en-US"/>
        </w:rPr>
        <w:t>.</w:t>
      </w:r>
    </w:p>
    <w:p w:rsidR="00A57C32" w:rsidRDefault="00A57C32" w:rsidP="008D06A5">
      <w:pPr>
        <w:suppressAutoHyphens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525C72" w:rsidRPr="00A57C32" w:rsidRDefault="00525C72" w:rsidP="008D06A5">
      <w:pPr>
        <w:suppressAutoHyphens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A57C32" w:rsidRPr="00A57C32" w:rsidRDefault="00A57C32" w:rsidP="008D06A5">
      <w:pPr>
        <w:suppressAutoHyphens w:val="0"/>
        <w:spacing w:line="20" w:lineRule="atLeast"/>
        <w:ind w:firstLine="708"/>
        <w:jc w:val="both"/>
        <w:rPr>
          <w:rFonts w:ascii="Arial" w:eastAsiaTheme="minorHAnsi" w:hAnsi="Arial" w:cs="Arial"/>
          <w:lang w:val="sr-Cyrl-RS" w:eastAsia="en-US"/>
        </w:rPr>
      </w:pPr>
      <w:r w:rsidRPr="00A57C32">
        <w:rPr>
          <w:rFonts w:ascii="Arial" w:eastAsiaTheme="minorHAnsi" w:hAnsi="Arial" w:cs="Arial"/>
          <w:lang w:val="en-US" w:eastAsia="en-US"/>
        </w:rPr>
        <w:t xml:space="preserve">Управни одбор </w:t>
      </w:r>
      <w:r w:rsidRPr="00A57C32">
        <w:rPr>
          <w:rFonts w:ascii="Arial" w:eastAsiaTheme="minorHAnsi" w:hAnsi="Arial" w:cs="Arial"/>
          <w:lang w:val="sr-Cyrl-RS" w:eastAsia="en-US"/>
        </w:rPr>
        <w:t>Спортског центра „Чаир“,</w:t>
      </w:r>
      <w:r w:rsidRPr="00A57C32">
        <w:rPr>
          <w:rFonts w:ascii="Arial" w:eastAsiaTheme="minorHAnsi" w:hAnsi="Arial" w:cs="Arial"/>
          <w:lang w:val="en-US" w:eastAsia="en-US"/>
        </w:rPr>
        <w:t xml:space="preserve"> на седници одржаној дана 30</w:t>
      </w:r>
      <w:r w:rsidRPr="00A57C32">
        <w:rPr>
          <w:rFonts w:ascii="Arial" w:eastAsiaTheme="minorHAnsi" w:hAnsi="Arial" w:cs="Arial"/>
          <w:lang w:val="sr-Cyrl-RS" w:eastAsia="en-US"/>
        </w:rPr>
        <w:t>.</w:t>
      </w:r>
      <w:r w:rsidRPr="00A57C32">
        <w:rPr>
          <w:rFonts w:ascii="Arial" w:eastAsiaTheme="minorHAnsi" w:hAnsi="Arial" w:cs="Arial"/>
          <w:lang w:val="en-US" w:eastAsia="en-US"/>
        </w:rPr>
        <w:t>0</w:t>
      </w:r>
      <w:r w:rsidRPr="00A57C32">
        <w:rPr>
          <w:rFonts w:ascii="Arial" w:eastAsiaTheme="minorHAnsi" w:hAnsi="Arial" w:cs="Arial"/>
          <w:lang w:val="sr-Latn-RS" w:eastAsia="en-US"/>
        </w:rPr>
        <w:t>1</w:t>
      </w:r>
      <w:r w:rsidRPr="00A57C32">
        <w:rPr>
          <w:rFonts w:ascii="Arial" w:eastAsiaTheme="minorHAnsi" w:hAnsi="Arial" w:cs="Arial"/>
          <w:lang w:val="en-US" w:eastAsia="en-US"/>
        </w:rPr>
        <w:t>.2020. године</w:t>
      </w:r>
      <w:r w:rsidRPr="00A57C32">
        <w:rPr>
          <w:rFonts w:ascii="Arial" w:eastAsiaTheme="minorHAnsi" w:hAnsi="Arial" w:cs="Arial"/>
          <w:lang w:val="sr-Cyrl-RS" w:eastAsia="en-US"/>
        </w:rPr>
        <w:t>,</w:t>
      </w:r>
      <w:r w:rsidRPr="00A57C32">
        <w:rPr>
          <w:rFonts w:ascii="Arial" w:eastAsiaTheme="minorHAnsi" w:hAnsi="Arial" w:cs="Arial"/>
          <w:lang w:val="en-US" w:eastAsia="en-US"/>
        </w:rPr>
        <w:t xml:space="preserve"> усвојио је Извештај о пословању </w:t>
      </w:r>
      <w:r w:rsidRPr="00A57C32">
        <w:rPr>
          <w:rFonts w:ascii="Arial" w:eastAsiaTheme="minorHAnsi" w:hAnsi="Arial" w:cs="Arial"/>
          <w:lang w:val="sr-Cyrl-CS" w:eastAsia="en-US"/>
        </w:rPr>
        <w:t>Установе за физичку културу Спортски центар „Чаир“</w:t>
      </w:r>
      <w:r>
        <w:rPr>
          <w:rFonts w:ascii="Arial" w:eastAsiaTheme="minorHAnsi" w:hAnsi="Arial" w:cs="Arial"/>
          <w:lang w:val="sr-Cyrl-RS" w:eastAsia="en-US"/>
        </w:rPr>
        <w:t>.</w:t>
      </w:r>
    </w:p>
    <w:p w:rsidR="001A09EC" w:rsidRPr="00651B95" w:rsidRDefault="00A57C32" w:rsidP="008D06A5">
      <w:pPr>
        <w:suppressAutoHyphens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val="sr-Cyrl-CS" w:eastAsia="en-US"/>
        </w:rPr>
      </w:pPr>
      <w:r w:rsidRPr="00A57C32">
        <w:rPr>
          <w:rFonts w:ascii="Arial" w:eastAsiaTheme="minorHAnsi" w:hAnsi="Arial" w:cs="Arial"/>
          <w:lang w:val="en-US" w:eastAsia="en-US"/>
        </w:rPr>
        <w:t xml:space="preserve">Циљ доношења Решења </w:t>
      </w:r>
      <w:r w:rsidRPr="00A57C32">
        <w:rPr>
          <w:rFonts w:ascii="Arial" w:hAnsi="Arial" w:cs="Arial"/>
          <w:lang w:val="sr-Cyrl-CS"/>
        </w:rPr>
        <w:t xml:space="preserve">о усвајању Извештаја о пословању Установе за физичку културу Спортски центар „Чаир“ за период: 01.01.-31.12.2019. године </w:t>
      </w:r>
      <w:r w:rsidRPr="00A57C32">
        <w:rPr>
          <w:rFonts w:ascii="Arial" w:eastAsiaTheme="minorHAnsi" w:hAnsi="Arial" w:cs="Arial"/>
          <w:lang w:val="en-US" w:eastAsia="en-US"/>
        </w:rPr>
        <w:t xml:space="preserve">je </w:t>
      </w:r>
      <w:r w:rsidRPr="00A57C32">
        <w:rPr>
          <w:rFonts w:ascii="Arial" w:eastAsiaTheme="minorHAnsi" w:hAnsi="Arial" w:cs="Arial"/>
          <w:lang w:val="sr-Cyrl-RS" w:eastAsia="en-US"/>
        </w:rPr>
        <w:t xml:space="preserve">усвајање </w:t>
      </w:r>
      <w:r w:rsidRPr="00A57C32">
        <w:rPr>
          <w:rFonts w:ascii="Arial" w:eastAsiaTheme="minorHAnsi" w:hAnsi="Arial" w:cs="Arial"/>
          <w:lang w:val="sr-Cyrl-CS" w:eastAsia="en-US"/>
        </w:rPr>
        <w:t xml:space="preserve">Извештаја о пословању наведене установе, а </w:t>
      </w:r>
      <w:r w:rsidRPr="00A57C32">
        <w:rPr>
          <w:rFonts w:ascii="Arial" w:eastAsiaTheme="minorHAnsi" w:hAnsi="Arial" w:cs="Arial"/>
          <w:bCs/>
          <w:lang w:val="sr-Cyrl-CS" w:eastAsia="en-US"/>
        </w:rPr>
        <w:t xml:space="preserve">ефекат доношења овог </w:t>
      </w:r>
      <w:r w:rsidRPr="00A57C32">
        <w:rPr>
          <w:rFonts w:ascii="Arial" w:eastAsiaTheme="minorHAnsi" w:hAnsi="Arial" w:cs="Arial"/>
          <w:bCs/>
          <w:lang w:val="sr-Cyrl-CS" w:eastAsia="en-US"/>
        </w:rPr>
        <w:lastRenderedPageBreak/>
        <w:t>Решења је упознавање оснивача са пословањем и оствареним резултатима Установе у 201</w:t>
      </w:r>
      <w:r w:rsidRPr="00A57C32">
        <w:rPr>
          <w:rFonts w:ascii="Arial" w:eastAsiaTheme="minorHAnsi" w:hAnsi="Arial" w:cs="Arial"/>
          <w:bCs/>
          <w:lang w:val="sr-Latn-RS" w:eastAsia="en-US"/>
        </w:rPr>
        <w:t>9</w:t>
      </w:r>
      <w:r w:rsidRPr="00A57C32">
        <w:rPr>
          <w:rFonts w:ascii="Arial" w:eastAsiaTheme="minorHAnsi" w:hAnsi="Arial" w:cs="Arial"/>
          <w:bCs/>
          <w:lang w:val="sr-Cyrl-CS" w:eastAsia="en-US"/>
        </w:rPr>
        <w:t xml:space="preserve">. години. </w:t>
      </w:r>
    </w:p>
    <w:p w:rsidR="00525C72" w:rsidRDefault="001A09EC" w:rsidP="008D06A5">
      <w:pPr>
        <w:pStyle w:val="Header"/>
        <w:spacing w:line="20" w:lineRule="atLeast"/>
        <w:jc w:val="both"/>
        <w:rPr>
          <w:rFonts w:eastAsia="Calibri"/>
          <w:sz w:val="28"/>
          <w:szCs w:val="28"/>
          <w:lang w:val="sr-Cyrl-RS" w:eastAsia="en-US"/>
        </w:rPr>
      </w:pPr>
      <w:r w:rsidRPr="001A09EC">
        <w:rPr>
          <w:rFonts w:eastAsia="Calibri"/>
          <w:sz w:val="28"/>
          <w:szCs w:val="28"/>
          <w:lang w:val="sr-Cyrl-RS" w:eastAsia="en-US"/>
        </w:rPr>
        <w:t xml:space="preserve">      </w:t>
      </w:r>
    </w:p>
    <w:p w:rsidR="001A09EC" w:rsidRPr="00BC330B" w:rsidRDefault="001A09EC" w:rsidP="008D06A5">
      <w:pPr>
        <w:pStyle w:val="Header"/>
        <w:spacing w:line="20" w:lineRule="atLeast"/>
        <w:jc w:val="both"/>
        <w:rPr>
          <w:rFonts w:ascii="Arial" w:eastAsia="Calibri" w:hAnsi="Arial" w:cs="Arial"/>
          <w:lang w:val="sr-Cyrl-RS" w:eastAsia="en-US"/>
        </w:rPr>
      </w:pPr>
      <w:r w:rsidRPr="001A09EC">
        <w:rPr>
          <w:rFonts w:ascii="Arial" w:eastAsia="Calibri" w:hAnsi="Arial" w:cs="Arial"/>
          <w:lang w:val="sr-Cyrl-RS" w:eastAsia="en-US"/>
        </w:rPr>
        <w:tab/>
        <w:t xml:space="preserve">   </w:t>
      </w:r>
    </w:p>
    <w:p w:rsidR="001A09EC" w:rsidRPr="001A09EC" w:rsidRDefault="001A09EC" w:rsidP="00373C10">
      <w:pPr>
        <w:tabs>
          <w:tab w:val="right" w:pos="-4395"/>
        </w:tabs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en-US"/>
        </w:rPr>
      </w:pPr>
      <w:r w:rsidRPr="001A09EC">
        <w:rPr>
          <w:rFonts w:ascii="Arial" w:eastAsia="Calibri" w:hAnsi="Arial" w:cs="Arial"/>
          <w:lang w:val="sr-Cyrl-RS" w:eastAsia="en-US"/>
        </w:rPr>
        <w:t xml:space="preserve">      </w:t>
      </w:r>
      <w:r w:rsidRPr="001A09EC">
        <w:rPr>
          <w:rFonts w:ascii="Arial" w:eastAsia="Calibri" w:hAnsi="Arial" w:cs="Arial"/>
          <w:lang w:val="sr-Cyrl-RS" w:eastAsia="en-US"/>
        </w:rPr>
        <w:tab/>
        <w:t xml:space="preserve">   Циљ доношења </w:t>
      </w:r>
      <w:r w:rsidR="00BC330B" w:rsidRPr="00BC330B">
        <w:rPr>
          <w:rFonts w:ascii="Arial" w:hAnsi="Arial" w:cs="Arial"/>
          <w:lang w:val="sr-Cyrl-CS"/>
        </w:rPr>
        <w:t xml:space="preserve">решења о давању сагласности на План рада са Финансијским планом  Апотекарске установе Ниш за 2020. </w:t>
      </w:r>
      <w:r w:rsidR="00BC330B">
        <w:rPr>
          <w:rFonts w:ascii="Arial" w:hAnsi="Arial" w:cs="Arial"/>
          <w:lang w:val="sr-Cyrl-CS"/>
        </w:rPr>
        <w:t>г</w:t>
      </w:r>
      <w:r w:rsidR="00BC330B" w:rsidRPr="00BC330B">
        <w:rPr>
          <w:rFonts w:ascii="Arial" w:hAnsi="Arial" w:cs="Arial"/>
          <w:lang w:val="sr-Cyrl-CS"/>
        </w:rPr>
        <w:t>одину</w:t>
      </w:r>
      <w:r w:rsidR="00BC330B">
        <w:rPr>
          <w:rFonts w:ascii="Arial" w:eastAsia="Calibri" w:hAnsi="Arial" w:cs="Arial"/>
          <w:lang w:val="sr-Cyrl-RS" w:eastAsia="en-US"/>
        </w:rPr>
        <w:t xml:space="preserve"> </w:t>
      </w:r>
      <w:r w:rsidRPr="001A09EC">
        <w:rPr>
          <w:rFonts w:ascii="Arial" w:eastAsia="Calibri" w:hAnsi="Arial" w:cs="Arial"/>
          <w:lang w:val="sr-Cyrl-RS" w:eastAsia="en-US"/>
        </w:rPr>
        <w:t>је давање сагласности на План</w:t>
      </w:r>
      <w:r w:rsidRPr="001A09EC">
        <w:rPr>
          <w:rFonts w:ascii="Arial" w:eastAsia="Calibri" w:hAnsi="Arial" w:cs="Arial"/>
          <w:lang w:val="sr-Latn-RS" w:eastAsia="en-US"/>
        </w:rPr>
        <w:t xml:space="preserve"> </w:t>
      </w:r>
      <w:r w:rsidRPr="001A09EC">
        <w:rPr>
          <w:rFonts w:ascii="Arial" w:eastAsia="Calibri" w:hAnsi="Arial" w:cs="Arial"/>
          <w:lang w:val="sr-Cyrl-RS" w:eastAsia="en-US"/>
        </w:rPr>
        <w:t>рада са Финансијским планом Апотекарске установе Ниш за 20</w:t>
      </w:r>
      <w:r w:rsidRPr="001A09EC">
        <w:rPr>
          <w:rFonts w:ascii="Arial" w:eastAsia="Calibri" w:hAnsi="Arial" w:cs="Arial"/>
          <w:lang w:val="sr-Latn-RS" w:eastAsia="en-US"/>
        </w:rPr>
        <w:t>20</w:t>
      </w:r>
      <w:r w:rsidRPr="001A09EC">
        <w:rPr>
          <w:rFonts w:ascii="Arial" w:eastAsia="Calibri" w:hAnsi="Arial" w:cs="Arial"/>
          <w:lang w:val="sr-Cyrl-RS" w:eastAsia="en-US"/>
        </w:rPr>
        <w:t>. годину</w:t>
      </w:r>
      <w:r w:rsidR="00BC330B">
        <w:rPr>
          <w:rFonts w:ascii="Arial" w:eastAsia="Calibri" w:hAnsi="Arial" w:cs="Arial"/>
          <w:lang w:val="sr-Cyrl-RS" w:eastAsia="en-US"/>
        </w:rPr>
        <w:t>,</w:t>
      </w:r>
      <w:r w:rsidRPr="001A09EC">
        <w:rPr>
          <w:rFonts w:ascii="Arial" w:eastAsia="Calibri" w:hAnsi="Arial" w:cs="Arial"/>
          <w:lang w:val="sr-Cyrl-RS" w:eastAsia="en-US"/>
        </w:rPr>
        <w:t xml:space="preserve"> у циљу континуираног обављања  здравствене делатности  у систему здравства</w:t>
      </w:r>
      <w:r w:rsidR="00BC330B">
        <w:rPr>
          <w:rFonts w:ascii="Arial" w:eastAsia="Calibri" w:hAnsi="Arial" w:cs="Arial"/>
          <w:lang w:val="sr-Cyrl-RS" w:eastAsia="en-US"/>
        </w:rPr>
        <w:t>.</w:t>
      </w:r>
      <w:r w:rsidRPr="001A09EC">
        <w:rPr>
          <w:rFonts w:ascii="Arial" w:eastAsia="Calibri" w:hAnsi="Arial" w:cs="Arial"/>
          <w:lang w:val="en-US" w:eastAsia="en-US"/>
        </w:rPr>
        <w:t xml:space="preserve"> </w:t>
      </w:r>
      <w:r w:rsidRPr="001A09EC">
        <w:rPr>
          <w:rFonts w:ascii="Arial" w:eastAsia="Calibri" w:hAnsi="Arial" w:cs="Arial"/>
          <w:lang w:val="sr-Cyrl-RS" w:eastAsia="en-US"/>
        </w:rPr>
        <w:t>Ефекти доношења акта се огледају кроз несметано функционисање здравствене установе.</w:t>
      </w:r>
    </w:p>
    <w:p w:rsidR="001A09EC" w:rsidRDefault="001A09EC" w:rsidP="008D06A5">
      <w:pPr>
        <w:tabs>
          <w:tab w:val="center" w:pos="4703"/>
          <w:tab w:val="right" w:pos="9406"/>
        </w:tabs>
        <w:suppressAutoHyphens w:val="0"/>
        <w:spacing w:line="20" w:lineRule="atLeast"/>
        <w:jc w:val="both"/>
        <w:rPr>
          <w:rFonts w:eastAsia="Calibri"/>
          <w:sz w:val="28"/>
          <w:szCs w:val="28"/>
          <w:lang w:val="sr-Cyrl-RS" w:eastAsia="en-US"/>
        </w:rPr>
      </w:pPr>
      <w:r w:rsidRPr="001A09EC">
        <w:rPr>
          <w:rFonts w:eastAsia="Calibri"/>
          <w:sz w:val="28"/>
          <w:szCs w:val="28"/>
          <w:lang w:val="sr-Cyrl-RS" w:eastAsia="en-US"/>
        </w:rPr>
        <w:t xml:space="preserve">         </w:t>
      </w:r>
      <w:r w:rsidRPr="001A09EC">
        <w:rPr>
          <w:rFonts w:eastAsia="Calibri"/>
          <w:sz w:val="28"/>
          <w:szCs w:val="28"/>
          <w:lang w:val="sr-Cyrl-RS" w:eastAsia="en-US"/>
        </w:rPr>
        <w:tab/>
      </w:r>
    </w:p>
    <w:p w:rsidR="00525C72" w:rsidRPr="001A09EC" w:rsidRDefault="00525C72" w:rsidP="008D06A5">
      <w:pPr>
        <w:tabs>
          <w:tab w:val="center" w:pos="4703"/>
          <w:tab w:val="right" w:pos="9406"/>
        </w:tabs>
        <w:suppressAutoHyphens w:val="0"/>
        <w:spacing w:line="20" w:lineRule="atLeast"/>
        <w:jc w:val="both"/>
        <w:rPr>
          <w:rFonts w:eastAsia="Calibri"/>
          <w:sz w:val="28"/>
          <w:szCs w:val="28"/>
          <w:lang w:val="sr-Cyrl-RS" w:eastAsia="en-US"/>
        </w:rPr>
      </w:pPr>
    </w:p>
    <w:p w:rsidR="00F76D8A" w:rsidRPr="00F76D8A" w:rsidRDefault="00F76D8A" w:rsidP="008D06A5">
      <w:pPr>
        <w:suppressAutoHyphens w:val="0"/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 w:rsidRPr="00F76D8A">
        <w:rPr>
          <w:rFonts w:ascii="Arial" w:hAnsi="Arial" w:cs="Arial"/>
          <w:bCs/>
          <w:lang w:val="sr-Cyrl-RS" w:eastAsia="sr-Cyrl-CS"/>
        </w:rPr>
        <w:t xml:space="preserve">Давањем сагласности на </w:t>
      </w:r>
      <w:r w:rsidRPr="00F76D8A">
        <w:rPr>
          <w:rFonts w:ascii="Arial" w:hAnsi="Arial" w:cs="Arial"/>
          <w:lang w:val="sr-Cyrl-RS" w:eastAsia="sr-Cyrl-CS"/>
        </w:rPr>
        <w:t>Програм о изменама</w:t>
      </w:r>
      <w:r w:rsidRPr="00F76D8A">
        <w:rPr>
          <w:rFonts w:ascii="Arial" w:hAnsi="Arial" w:cs="Arial"/>
          <w:b/>
          <w:lang w:val="sr-Cyrl-RS" w:eastAsia="sr-Cyrl-CS"/>
        </w:rPr>
        <w:t xml:space="preserve"> </w:t>
      </w:r>
      <w:r w:rsidRPr="00F76D8A">
        <w:rPr>
          <w:rFonts w:ascii="Arial" w:hAnsi="Arial" w:cs="Arial"/>
          <w:lang w:val="sr-Cyrl-RS" w:eastAsia="sr-Cyrl-CS"/>
        </w:rPr>
        <w:t>Програм</w:t>
      </w:r>
      <w:r w:rsidRPr="00F76D8A">
        <w:rPr>
          <w:rFonts w:ascii="Arial" w:hAnsi="Arial" w:cs="Arial"/>
          <w:lang w:val="sr-Latn-RS" w:eastAsia="sr-Cyrl-CS"/>
        </w:rPr>
        <w:t>a</w:t>
      </w:r>
      <w:r w:rsidRPr="00F76D8A">
        <w:rPr>
          <w:rFonts w:ascii="Arial" w:hAnsi="Arial" w:cs="Arial"/>
          <w:lang w:val="sr-Cyrl-RS" w:eastAsia="sr-Cyrl-CS"/>
        </w:rPr>
        <w:t xml:space="preserve"> пословања ЈП за стамбене услуге </w:t>
      </w:r>
      <w:r w:rsidRPr="00F76D8A">
        <w:rPr>
          <w:rFonts w:ascii="Arial" w:hAnsi="Arial" w:cs="Arial"/>
          <w:lang w:val="sr-Latn-RS" w:eastAsia="sr-Cyrl-CS"/>
        </w:rPr>
        <w:t xml:space="preserve">"Нишстан" Ниш  </w:t>
      </w:r>
      <w:r w:rsidRPr="00F76D8A">
        <w:rPr>
          <w:rFonts w:ascii="Arial" w:hAnsi="Arial" w:cs="Arial"/>
          <w:lang w:val="sr-Cyrl-RS" w:eastAsia="sr-Cyrl-CS"/>
        </w:rPr>
        <w:t xml:space="preserve">за </w:t>
      </w:r>
      <w:r w:rsidRPr="00F76D8A">
        <w:rPr>
          <w:rFonts w:ascii="Arial" w:hAnsi="Arial" w:cs="Arial"/>
          <w:lang w:val="sr-Latn-RS" w:eastAsia="sr-Cyrl-CS"/>
        </w:rPr>
        <w:t xml:space="preserve"> 2020. </w:t>
      </w:r>
      <w:r w:rsidRPr="00F76D8A">
        <w:rPr>
          <w:rFonts w:ascii="Arial" w:hAnsi="Arial" w:cs="Arial"/>
          <w:lang w:val="sr-Cyrl-RS" w:eastAsia="sr-Cyrl-CS"/>
        </w:rPr>
        <w:t>г</w:t>
      </w:r>
      <w:r w:rsidRPr="00F76D8A">
        <w:rPr>
          <w:rFonts w:ascii="Arial" w:hAnsi="Arial" w:cs="Arial"/>
          <w:lang w:val="sr-Latn-RS" w:eastAsia="sr-Cyrl-CS"/>
        </w:rPr>
        <w:t>один</w:t>
      </w:r>
      <w:r w:rsidRPr="00F76D8A">
        <w:rPr>
          <w:rFonts w:ascii="Arial" w:hAnsi="Arial" w:cs="Arial"/>
          <w:lang w:val="sr-Cyrl-RS" w:eastAsia="sr-Cyrl-CS"/>
        </w:rPr>
        <w:t>у</w:t>
      </w:r>
      <w:r w:rsidRPr="00F76D8A">
        <w:rPr>
          <w:rFonts w:ascii="Arial" w:hAnsi="Arial" w:cs="Arial"/>
          <w:lang w:val="sr-Latn-RS" w:eastAsia="sr-Cyrl-CS"/>
        </w:rPr>
        <w:t xml:space="preserve"> </w:t>
      </w:r>
      <w:r w:rsidRPr="00F76D8A">
        <w:rPr>
          <w:rFonts w:ascii="Arial" w:hAnsi="Arial" w:cs="Arial"/>
          <w:lang w:val="sr-Cyrl-RS" w:eastAsia="sr-Cyrl-CS"/>
        </w:rPr>
        <w:t xml:space="preserve">стварају се услови за одржавање текуће ликвидности предузећа. </w:t>
      </w:r>
      <w:r w:rsidRPr="00F76D8A">
        <w:rPr>
          <w:rFonts w:ascii="Arial" w:hAnsi="Arial" w:cs="Arial"/>
          <w:lang w:val="sr-Cyrl-RS" w:eastAsia="sr-Latn-CS"/>
        </w:rPr>
        <w:t>Измене</w:t>
      </w:r>
      <w:r w:rsidRPr="00F76D8A">
        <w:rPr>
          <w:rFonts w:ascii="Arial" w:hAnsi="Arial" w:cs="Arial"/>
          <w:b/>
          <w:lang w:val="sr-Cyrl-CS" w:eastAsia="sr-Latn-CS"/>
        </w:rPr>
        <w:t xml:space="preserve"> </w:t>
      </w:r>
      <w:r w:rsidRPr="00F76D8A">
        <w:rPr>
          <w:rFonts w:ascii="Arial" w:hAnsi="Arial" w:cs="Arial"/>
          <w:lang w:val="sr-Cyrl-RS" w:eastAsia="sr-Latn-CS"/>
        </w:rPr>
        <w:t>Програм</w:t>
      </w:r>
      <w:r w:rsidRPr="00F76D8A">
        <w:rPr>
          <w:rFonts w:ascii="Arial" w:hAnsi="Arial" w:cs="Arial"/>
          <w:lang w:val="sr-Latn-RS" w:eastAsia="sr-Latn-CS"/>
        </w:rPr>
        <w:t>a</w:t>
      </w:r>
      <w:r w:rsidRPr="00F76D8A">
        <w:rPr>
          <w:rFonts w:ascii="Arial" w:hAnsi="Arial" w:cs="Arial"/>
          <w:lang w:val="sr-Cyrl-RS" w:eastAsia="sr-Latn-CS"/>
        </w:rPr>
        <w:t xml:space="preserve"> пословања ЈП за стамбене услуге </w:t>
      </w:r>
      <w:r w:rsidRPr="00F76D8A">
        <w:rPr>
          <w:rFonts w:ascii="Arial" w:hAnsi="Arial" w:cs="Arial"/>
          <w:lang w:val="sr-Latn-RS" w:eastAsia="sr-Latn-CS"/>
        </w:rPr>
        <w:t xml:space="preserve">"Нишстан" Ниш  </w:t>
      </w:r>
      <w:r w:rsidRPr="00F76D8A">
        <w:rPr>
          <w:rFonts w:ascii="Arial" w:hAnsi="Arial" w:cs="Arial"/>
          <w:lang w:val="sr-Cyrl-RS" w:eastAsia="sr-Latn-CS"/>
        </w:rPr>
        <w:t xml:space="preserve">за </w:t>
      </w:r>
      <w:r w:rsidRPr="00F76D8A">
        <w:rPr>
          <w:rFonts w:ascii="Arial" w:hAnsi="Arial" w:cs="Arial"/>
          <w:lang w:val="sr-Latn-RS" w:eastAsia="sr-Latn-CS"/>
        </w:rPr>
        <w:t xml:space="preserve"> 2020. </w:t>
      </w:r>
      <w:r w:rsidRPr="00F76D8A">
        <w:rPr>
          <w:rFonts w:ascii="Arial" w:hAnsi="Arial" w:cs="Arial"/>
          <w:lang w:val="sr-Cyrl-RS" w:eastAsia="sr-Latn-CS"/>
        </w:rPr>
        <w:t>г</w:t>
      </w:r>
      <w:r w:rsidRPr="00F76D8A">
        <w:rPr>
          <w:rFonts w:ascii="Arial" w:hAnsi="Arial" w:cs="Arial"/>
          <w:lang w:val="sr-Latn-RS" w:eastAsia="sr-Latn-CS"/>
        </w:rPr>
        <w:t>один</w:t>
      </w:r>
      <w:r>
        <w:rPr>
          <w:rFonts w:ascii="Arial" w:hAnsi="Arial" w:cs="Arial"/>
          <w:lang w:val="sr-Cyrl-RS" w:eastAsia="sr-Latn-CS"/>
        </w:rPr>
        <w:t>у,</w:t>
      </w:r>
      <w:r w:rsidRPr="00F76D8A">
        <w:rPr>
          <w:rFonts w:ascii="Arial" w:hAnsi="Arial" w:cs="Arial"/>
          <w:lang w:val="sr-Cyrl-RS" w:eastAsia="sr-Latn-CS"/>
        </w:rPr>
        <w:t xml:space="preserve"> односе се на повећање кредитне задужености предузећа у износу од 10.000.000 динара.</w:t>
      </w:r>
    </w:p>
    <w:p w:rsidR="00F76D8A" w:rsidRPr="00F76D8A" w:rsidRDefault="00F76D8A" w:rsidP="008D06A5">
      <w:pPr>
        <w:suppressAutoHyphens w:val="0"/>
        <w:spacing w:line="20" w:lineRule="atLeast"/>
        <w:ind w:firstLine="720"/>
        <w:jc w:val="both"/>
        <w:rPr>
          <w:rFonts w:ascii="Arial" w:hAnsi="Arial" w:cs="Arial"/>
          <w:lang w:val="sr-Cyrl-RS" w:eastAsia="sr-Latn-CS"/>
        </w:rPr>
      </w:pPr>
      <w:r w:rsidRPr="00F76D8A">
        <w:rPr>
          <w:rFonts w:ascii="Arial" w:hAnsi="Arial" w:cs="Arial"/>
          <w:lang w:val="sr-Cyrl-RS" w:eastAsia="sr-Latn-CS"/>
        </w:rPr>
        <w:t>Про</w:t>
      </w:r>
      <w:r>
        <w:rPr>
          <w:rFonts w:ascii="Arial" w:hAnsi="Arial" w:cs="Arial"/>
          <w:lang w:val="sr-Cyrl-RS" w:eastAsia="sr-Latn-CS"/>
        </w:rPr>
        <w:t xml:space="preserve">глашење пандемије вируса ковид </w:t>
      </w:r>
      <w:r w:rsidRPr="00F76D8A">
        <w:rPr>
          <w:rFonts w:ascii="Arial" w:hAnsi="Arial" w:cs="Arial"/>
          <w:lang w:val="sr-Cyrl-RS" w:eastAsia="sr-Latn-CS"/>
        </w:rPr>
        <w:t xml:space="preserve">19 и увођење ванредног стања, односно забране </w:t>
      </w:r>
      <w:r>
        <w:rPr>
          <w:rFonts w:ascii="Arial" w:hAnsi="Arial" w:cs="Arial"/>
          <w:lang w:val="sr-Cyrl-RS" w:eastAsia="sr-Latn-CS"/>
        </w:rPr>
        <w:t>кретања</w:t>
      </w:r>
      <w:r w:rsidRPr="00F76D8A">
        <w:rPr>
          <w:rFonts w:ascii="Arial" w:hAnsi="Arial" w:cs="Arial"/>
          <w:lang w:val="sr-Cyrl-RS" w:eastAsia="sr-Latn-CS"/>
        </w:rPr>
        <w:t xml:space="preserve"> утицало </w:t>
      </w:r>
      <w:r>
        <w:rPr>
          <w:rFonts w:ascii="Arial" w:hAnsi="Arial" w:cs="Arial"/>
          <w:lang w:val="sr-Cyrl-RS" w:eastAsia="sr-Latn-CS"/>
        </w:rPr>
        <w:t>је на промену</w:t>
      </w:r>
      <w:r w:rsidRPr="00F76D8A">
        <w:rPr>
          <w:rFonts w:ascii="Arial" w:hAnsi="Arial" w:cs="Arial"/>
          <w:lang w:val="sr-Cyrl-RS" w:eastAsia="sr-Latn-CS"/>
        </w:rPr>
        <w:t xml:space="preserve"> ок</w:t>
      </w:r>
      <w:r>
        <w:rPr>
          <w:rFonts w:ascii="Arial" w:hAnsi="Arial" w:cs="Arial"/>
          <w:lang w:val="sr-Cyrl-RS" w:eastAsia="sr-Latn-CS"/>
        </w:rPr>
        <w:t>олности пословања ЈП''Нишстан'',</w:t>
      </w:r>
      <w:r w:rsidRPr="00F76D8A">
        <w:rPr>
          <w:rFonts w:ascii="Arial" w:hAnsi="Arial" w:cs="Arial"/>
          <w:lang w:val="sr-Cyrl-RS" w:eastAsia="sr-Latn-CS"/>
        </w:rPr>
        <w:t xml:space="preserve"> </w:t>
      </w:r>
      <w:r>
        <w:rPr>
          <w:rFonts w:ascii="Arial" w:hAnsi="Arial" w:cs="Arial"/>
          <w:lang w:val="sr-Cyrl-RS" w:eastAsia="sr-Latn-CS"/>
        </w:rPr>
        <w:t>јер многи грађани</w:t>
      </w:r>
      <w:r w:rsidRPr="00F76D8A">
        <w:rPr>
          <w:rFonts w:ascii="Arial" w:hAnsi="Arial" w:cs="Arial"/>
          <w:lang w:val="sr-Cyrl-RS" w:eastAsia="sr-Latn-CS"/>
        </w:rPr>
        <w:t xml:space="preserve"> нису били у могућности да дођу до наплатних места и измире своје обавезе.</w:t>
      </w:r>
      <w:r>
        <w:rPr>
          <w:rFonts w:ascii="Arial" w:hAnsi="Arial" w:cs="Arial"/>
          <w:lang w:val="sr-Cyrl-RS" w:eastAsia="sr-Latn-CS"/>
        </w:rPr>
        <w:t xml:space="preserve"> Д</w:t>
      </w:r>
      <w:r w:rsidRPr="00F76D8A">
        <w:rPr>
          <w:rFonts w:ascii="Arial" w:hAnsi="Arial" w:cs="Arial"/>
          <w:lang w:val="sr-Cyrl-RS" w:eastAsia="sr-Latn-CS"/>
        </w:rPr>
        <w:t>ошло је до смањења прилива новчаних средстава  по основу наплате рачуна за етажно одржавање</w:t>
      </w:r>
      <w:r w:rsidR="00651B95">
        <w:rPr>
          <w:rFonts w:ascii="Arial" w:hAnsi="Arial" w:cs="Arial"/>
          <w:lang w:val="sr-Cyrl-RS" w:eastAsia="sr-Latn-CS"/>
        </w:rPr>
        <w:t>, а такође о</w:t>
      </w:r>
      <w:r w:rsidRPr="00F76D8A">
        <w:rPr>
          <w:rFonts w:ascii="Arial" w:hAnsi="Arial" w:cs="Arial"/>
          <w:lang w:val="sr-Cyrl-RS" w:eastAsia="sr-Latn-CS"/>
        </w:rPr>
        <w:t>ва ситуација заус</w:t>
      </w:r>
      <w:r w:rsidR="00651B95">
        <w:rPr>
          <w:rFonts w:ascii="Arial" w:hAnsi="Arial" w:cs="Arial"/>
          <w:lang w:val="sr-Cyrl-RS" w:eastAsia="sr-Latn-CS"/>
        </w:rPr>
        <w:t>тавила и све инвестиције према с</w:t>
      </w:r>
      <w:r w:rsidRPr="00F76D8A">
        <w:rPr>
          <w:rFonts w:ascii="Arial" w:hAnsi="Arial" w:cs="Arial"/>
          <w:lang w:val="sr-Cyrl-RS" w:eastAsia="sr-Latn-CS"/>
        </w:rPr>
        <w:t>тамбеним заједницама и трећим лицима</w:t>
      </w:r>
      <w:r w:rsidR="00651B95">
        <w:rPr>
          <w:rFonts w:ascii="Arial" w:hAnsi="Arial" w:cs="Arial"/>
          <w:lang w:val="sr-Cyrl-RS" w:eastAsia="sr-Latn-CS"/>
        </w:rPr>
        <w:t>.</w:t>
      </w:r>
    </w:p>
    <w:p w:rsidR="001A09EC" w:rsidRDefault="001A09EC" w:rsidP="008D06A5">
      <w:pPr>
        <w:tabs>
          <w:tab w:val="center" w:pos="4703"/>
          <w:tab w:val="right" w:pos="9406"/>
        </w:tabs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en-US"/>
        </w:rPr>
      </w:pPr>
    </w:p>
    <w:p w:rsidR="00525C72" w:rsidRPr="00651B95" w:rsidRDefault="00525C72" w:rsidP="008D06A5">
      <w:pPr>
        <w:tabs>
          <w:tab w:val="center" w:pos="4703"/>
          <w:tab w:val="right" w:pos="9406"/>
        </w:tabs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en-US"/>
        </w:rPr>
      </w:pPr>
    </w:p>
    <w:p w:rsidR="001A09EC" w:rsidRPr="00986229" w:rsidRDefault="00A118C6" w:rsidP="008D06A5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 w:rsidRPr="00A118C6">
        <w:rPr>
          <w:rFonts w:ascii="Arial" w:eastAsia="Calibri" w:hAnsi="Arial" w:cs="Arial"/>
          <w:lang w:val="sr-Cyrl-RS" w:eastAsia="en-US"/>
        </w:rPr>
        <w:t>И</w:t>
      </w:r>
      <w:r w:rsidRPr="00A118C6">
        <w:rPr>
          <w:rFonts w:ascii="Arial" w:hAnsi="Arial" w:cs="Arial"/>
          <w:lang w:val="sr-Cyrl-RS"/>
        </w:rPr>
        <w:t>змена Програма</w:t>
      </w:r>
      <w:r w:rsidRPr="00A118C6">
        <w:rPr>
          <w:rFonts w:ascii="Arial" w:hAnsi="Arial" w:cs="Arial"/>
          <w:lang w:val="sr-Cyrl-CS"/>
        </w:rPr>
        <w:t xml:space="preserve"> пословања ЈКП Дирекција за јавни превоз Града Ниша Ниш за 2020. </w:t>
      </w:r>
      <w:r>
        <w:rPr>
          <w:rFonts w:ascii="Arial" w:hAnsi="Arial" w:cs="Arial"/>
          <w:lang w:val="sr-Cyrl-CS"/>
        </w:rPr>
        <w:t>г</w:t>
      </w:r>
      <w:r w:rsidRPr="00A118C6"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Cyrl-CS"/>
        </w:rPr>
        <w:t xml:space="preserve"> </w:t>
      </w:r>
      <w:r w:rsidRPr="00A118C6">
        <w:rPr>
          <w:rFonts w:ascii="Arial" w:hAnsi="Arial" w:cs="Arial"/>
        </w:rPr>
        <w:t xml:space="preserve">врши се </w:t>
      </w:r>
      <w:r w:rsidRPr="00A118C6">
        <w:rPr>
          <w:rFonts w:ascii="Arial" w:hAnsi="Arial" w:cs="Arial"/>
          <w:lang w:val="sr-Cyrl-RS"/>
        </w:rPr>
        <w:t xml:space="preserve">због </w:t>
      </w:r>
      <w:r w:rsidRPr="00A118C6">
        <w:rPr>
          <w:rFonts w:ascii="Arial" w:hAnsi="Arial" w:cs="Arial"/>
        </w:rPr>
        <w:t>битно промењени</w:t>
      </w:r>
      <w:r w:rsidRPr="00A118C6">
        <w:rPr>
          <w:rFonts w:ascii="Arial" w:hAnsi="Arial" w:cs="Arial"/>
          <w:lang w:val="sr-Cyrl-RS"/>
        </w:rPr>
        <w:t>х</w:t>
      </w:r>
      <w:r>
        <w:rPr>
          <w:rFonts w:ascii="Arial" w:hAnsi="Arial" w:cs="Arial"/>
        </w:rPr>
        <w:t xml:space="preserve"> околности у којима </w:t>
      </w:r>
      <w:r>
        <w:rPr>
          <w:rFonts w:ascii="Arial" w:hAnsi="Arial" w:cs="Arial"/>
          <w:lang w:val="sr-Cyrl-RS"/>
        </w:rPr>
        <w:t>п</w:t>
      </w:r>
      <w:r w:rsidRPr="00A118C6">
        <w:rPr>
          <w:rFonts w:ascii="Arial" w:hAnsi="Arial" w:cs="Arial"/>
        </w:rPr>
        <w:t xml:space="preserve">редузеће послује </w:t>
      </w:r>
      <w:r w:rsidRPr="00A118C6">
        <w:rPr>
          <w:rFonts w:ascii="Arial" w:hAnsi="Arial" w:cs="Arial"/>
          <w:lang w:val="sr-Cyrl-RS"/>
        </w:rPr>
        <w:t>и то у делу</w:t>
      </w:r>
      <w:r>
        <w:rPr>
          <w:rFonts w:ascii="Arial" w:hAnsi="Arial" w:cs="Arial"/>
        </w:rPr>
        <w:t xml:space="preserve"> планираних прихода и расхода,</w:t>
      </w:r>
      <w:r w:rsidRPr="00A118C6">
        <w:rPr>
          <w:rFonts w:ascii="Arial" w:hAnsi="Arial" w:cs="Arial"/>
        </w:rPr>
        <w:t xml:space="preserve"> с обзиром да се у пер</w:t>
      </w:r>
      <w:r w:rsidRPr="00A118C6">
        <w:rPr>
          <w:rFonts w:ascii="Arial" w:hAnsi="Arial" w:cs="Arial"/>
          <w:lang w:val="sr-Cyrl-RS"/>
        </w:rPr>
        <w:t>и</w:t>
      </w:r>
      <w:r w:rsidRPr="00A118C6">
        <w:rPr>
          <w:rFonts w:ascii="Arial" w:hAnsi="Arial" w:cs="Arial"/>
        </w:rPr>
        <w:t>оду ванредног</w:t>
      </w:r>
      <w:r w:rsidRPr="00A118C6">
        <w:rPr>
          <w:rFonts w:ascii="Arial" w:hAnsi="Arial" w:cs="Arial"/>
          <w:lang w:val="sr-Cyrl-RS"/>
        </w:rPr>
        <w:t xml:space="preserve"> стања</w:t>
      </w:r>
      <w:r w:rsidRPr="00A118C6">
        <w:rPr>
          <w:rFonts w:ascii="Arial" w:hAnsi="Arial" w:cs="Arial"/>
        </w:rPr>
        <w:t xml:space="preserve">, због епидемије корона вируса, није обављао градски и приградски превоз путника, а и након  успостављања превоза, број путника је значајно смањен у односу на </w:t>
      </w:r>
      <w:r w:rsidRPr="00A118C6">
        <w:rPr>
          <w:rFonts w:ascii="Arial" w:hAnsi="Arial" w:cs="Arial"/>
          <w:lang w:val="sr-Cyrl-RS"/>
        </w:rPr>
        <w:t xml:space="preserve">претходни </w:t>
      </w:r>
      <w:r w:rsidRPr="00A118C6">
        <w:rPr>
          <w:rFonts w:ascii="Arial" w:hAnsi="Arial" w:cs="Arial"/>
        </w:rPr>
        <w:t>период. Наведене околности довеле су до значајног пада прихода од продаје карата, који имају највеће учешће у приходима од услуга јавног превоза путника, што је, уз задржавање  истог обима превоза, довело до потребе значајно већих издвајања из буџета Града на име субвенционисања ове делатности а тиме и до великих одступања у односу на првобитно планиране приходе од субвенција</w:t>
      </w:r>
      <w:r w:rsidR="001A09EC" w:rsidRPr="00A118C6">
        <w:rPr>
          <w:rFonts w:ascii="Arial" w:eastAsia="Calibri" w:hAnsi="Arial" w:cs="Arial"/>
          <w:lang w:val="sr-Cyrl-RS" w:eastAsia="en-US"/>
        </w:rPr>
        <w:tab/>
      </w:r>
    </w:p>
    <w:p w:rsidR="00986229" w:rsidRPr="00986229" w:rsidRDefault="00986229" w:rsidP="008D06A5">
      <w:pPr>
        <w:spacing w:line="20" w:lineRule="atLeast"/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О</w:t>
      </w:r>
      <w:r w:rsidRPr="00986229">
        <w:rPr>
          <w:rFonts w:ascii="Arial" w:hAnsi="Arial" w:cs="Arial"/>
          <w:lang w:val="sr-Cyrl-RS" w:eastAsia="sr-Cyrl-CS"/>
        </w:rPr>
        <w:t xml:space="preserve">сим планираних прихода, извршено је </w:t>
      </w:r>
      <w:r w:rsidRPr="00986229">
        <w:rPr>
          <w:rFonts w:ascii="Arial" w:hAnsi="Arial" w:cs="Arial"/>
          <w:lang w:val="sr-Cyrl-RS"/>
        </w:rPr>
        <w:t>усаглашавање и планираних расхода у делу трошкова производних услуга, трошкова амортизације и расхода на име камата.</w:t>
      </w:r>
      <w:r w:rsidRPr="00986229">
        <w:rPr>
          <w:rFonts w:ascii="Arial" w:hAnsi="Arial" w:cs="Arial"/>
          <w:color w:val="FF0000"/>
          <w:lang w:val="sr-Cyrl-RS" w:eastAsia="sr-Cyrl-CS"/>
        </w:rPr>
        <w:t xml:space="preserve"> </w:t>
      </w:r>
      <w:r w:rsidRPr="00986229">
        <w:rPr>
          <w:rFonts w:ascii="Arial" w:hAnsi="Arial" w:cs="Arial"/>
          <w:lang w:val="sr-Cyrl-RS" w:eastAsia="en-GB"/>
        </w:rPr>
        <w:t>Након извршених корекција у Програму пословања,</w:t>
      </w:r>
      <w:r w:rsidRPr="00986229">
        <w:rPr>
          <w:rFonts w:ascii="Arial" w:hAnsi="Arial" w:cs="Arial"/>
          <w:lang w:val="sr-Cyrl-RS"/>
        </w:rPr>
        <w:t xml:space="preserve"> планирани нето добитак у 2020. години износи 342.000 динара.</w:t>
      </w:r>
    </w:p>
    <w:p w:rsidR="00A57C32" w:rsidRDefault="00A57C32" w:rsidP="008D06A5">
      <w:pPr>
        <w:suppressAutoHyphens w:val="0"/>
        <w:spacing w:line="20" w:lineRule="atLeast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525C72" w:rsidRPr="00A57C32" w:rsidRDefault="00525C72" w:rsidP="008D06A5">
      <w:pPr>
        <w:suppressAutoHyphens w:val="0"/>
        <w:spacing w:line="20" w:lineRule="atLeast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407E49" w:rsidRPr="007E6E97" w:rsidRDefault="00407E49" w:rsidP="008D06A5">
      <w:pPr>
        <w:pStyle w:val="NoSpacing"/>
        <w:spacing w:line="20" w:lineRule="atLeast"/>
        <w:ind w:firstLine="720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7E6E97">
        <w:rPr>
          <w:rFonts w:ascii="Arial" w:hAnsi="Arial" w:cs="Arial"/>
          <w:sz w:val="24"/>
          <w:szCs w:val="24"/>
          <w:lang w:val="sr-Cyrl-RS"/>
        </w:rPr>
        <w:t>Циљ доношења</w:t>
      </w:r>
      <w:r w:rsidRPr="007E6E97">
        <w:rPr>
          <w:rFonts w:ascii="Arial" w:hAnsi="Arial" w:cs="Arial"/>
          <w:sz w:val="24"/>
          <w:szCs w:val="24"/>
          <w:lang w:val="sr-Cyrl-CS"/>
        </w:rPr>
        <w:t xml:space="preserve"> Решења о давању сагласности</w:t>
      </w:r>
      <w:r w:rsidRPr="007E6E97">
        <w:rPr>
          <w:rFonts w:ascii="Arial" w:hAnsi="Arial" w:cs="Arial"/>
          <w:bCs/>
          <w:sz w:val="24"/>
          <w:szCs w:val="24"/>
          <w:lang w:val="sr-Cyrl-RS"/>
        </w:rPr>
        <w:t xml:space="preserve"> на </w:t>
      </w:r>
      <w:r w:rsidRPr="00EC71A5">
        <w:rPr>
          <w:rFonts w:ascii="Arial" w:hAnsi="Arial" w:cs="Arial"/>
          <w:bCs/>
          <w:sz w:val="24"/>
          <w:szCs w:val="24"/>
          <w:lang w:val="sr-Cyrl-RS"/>
        </w:rPr>
        <w:t xml:space="preserve">Измене и допуне </w:t>
      </w:r>
      <w:r w:rsidRPr="00EC71A5">
        <w:rPr>
          <w:rFonts w:ascii="Arial" w:hAnsi="Arial" w:cs="Arial"/>
          <w:bCs/>
          <w:sz w:val="24"/>
          <w:szCs w:val="24"/>
        </w:rPr>
        <w:t>П</w:t>
      </w:r>
      <w:r w:rsidRPr="00EC71A5">
        <w:rPr>
          <w:rFonts w:ascii="Arial" w:hAnsi="Arial" w:cs="Arial"/>
          <w:bCs/>
          <w:sz w:val="24"/>
          <w:szCs w:val="24"/>
          <w:lang w:val="sr-Cyrl-RS"/>
        </w:rPr>
        <w:t>лана и п</w:t>
      </w:r>
      <w:r w:rsidRPr="00EC71A5">
        <w:rPr>
          <w:rFonts w:ascii="Arial" w:hAnsi="Arial" w:cs="Arial"/>
          <w:bCs/>
          <w:sz w:val="24"/>
          <w:szCs w:val="24"/>
        </w:rPr>
        <w:t>рограм</w:t>
      </w:r>
      <w:r w:rsidRPr="00EC71A5">
        <w:rPr>
          <w:rFonts w:ascii="Arial" w:hAnsi="Arial" w:cs="Arial"/>
          <w:bCs/>
          <w:sz w:val="24"/>
          <w:szCs w:val="24"/>
          <w:lang w:val="sr-Cyrl-RS"/>
        </w:rPr>
        <w:t>а</w:t>
      </w:r>
      <w:r w:rsidRPr="00EC71A5">
        <w:rPr>
          <w:rFonts w:ascii="Arial" w:hAnsi="Arial" w:cs="Arial"/>
          <w:bCs/>
          <w:sz w:val="24"/>
          <w:szCs w:val="24"/>
        </w:rPr>
        <w:t xml:space="preserve"> рада </w:t>
      </w:r>
      <w:r w:rsidRPr="00EC71A5">
        <w:rPr>
          <w:rFonts w:ascii="Arial" w:hAnsi="Arial" w:cs="Arial"/>
          <w:bCs/>
          <w:sz w:val="24"/>
          <w:szCs w:val="24"/>
          <w:lang w:val="sr-Cyrl-RS"/>
        </w:rPr>
        <w:t>Народн</w:t>
      </w:r>
      <w:r w:rsidRPr="00EC71A5">
        <w:rPr>
          <w:rFonts w:ascii="Arial" w:hAnsi="Arial" w:cs="Arial"/>
          <w:bCs/>
          <w:sz w:val="24"/>
          <w:szCs w:val="24"/>
          <w:lang w:val="sr-Latn-RS"/>
        </w:rPr>
        <w:t>o</w:t>
      </w:r>
      <w:r w:rsidRPr="00EC71A5">
        <w:rPr>
          <w:rFonts w:ascii="Arial" w:hAnsi="Arial" w:cs="Arial"/>
          <w:bCs/>
          <w:sz w:val="24"/>
          <w:szCs w:val="24"/>
          <w:lang w:val="sr-Cyrl-RS"/>
        </w:rPr>
        <w:t>г позоришта Ниш</w:t>
      </w:r>
      <w:r w:rsidRPr="00EC71A5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EC71A5">
        <w:rPr>
          <w:rFonts w:ascii="Arial" w:hAnsi="Arial" w:cs="Arial"/>
          <w:bCs/>
          <w:sz w:val="24"/>
          <w:szCs w:val="24"/>
        </w:rPr>
        <w:t>за 20</w:t>
      </w:r>
      <w:r w:rsidRPr="00EC71A5">
        <w:rPr>
          <w:rFonts w:ascii="Arial" w:hAnsi="Arial" w:cs="Arial"/>
          <w:bCs/>
          <w:sz w:val="24"/>
          <w:szCs w:val="24"/>
          <w:lang w:val="sr-Cyrl-CS"/>
        </w:rPr>
        <w:t>20</w:t>
      </w:r>
      <w:r>
        <w:rPr>
          <w:rFonts w:ascii="Arial" w:hAnsi="Arial" w:cs="Arial"/>
          <w:bCs/>
          <w:sz w:val="24"/>
          <w:szCs w:val="24"/>
        </w:rPr>
        <w:t>. годину</w:t>
      </w:r>
      <w:r w:rsidRPr="007E6E97">
        <w:rPr>
          <w:rFonts w:ascii="Arial" w:hAnsi="Arial" w:cs="Arial"/>
          <w:bCs/>
          <w:sz w:val="24"/>
          <w:szCs w:val="24"/>
        </w:rPr>
        <w:t xml:space="preserve">, je </w:t>
      </w:r>
      <w:r w:rsidRPr="007E6E97">
        <w:rPr>
          <w:rFonts w:ascii="Arial" w:hAnsi="Arial" w:cs="Arial"/>
          <w:bCs/>
          <w:sz w:val="24"/>
          <w:szCs w:val="24"/>
          <w:lang w:val="sr-Cyrl-RS"/>
        </w:rPr>
        <w:t xml:space="preserve">поступање у складу са </w:t>
      </w:r>
      <w:r w:rsidRPr="007E6E97">
        <w:rPr>
          <w:rFonts w:ascii="Arial" w:hAnsi="Arial" w:cs="Arial"/>
          <w:bCs/>
          <w:sz w:val="24"/>
          <w:szCs w:val="24"/>
          <w:lang w:val="sr-Cyrl-CS"/>
        </w:rPr>
        <w:t>Законом о култури, Статутом Града Ниша</w:t>
      </w:r>
      <w:r w:rsidRPr="007E6E97">
        <w:rPr>
          <w:rFonts w:ascii="Arial" w:hAnsi="Arial" w:cs="Arial"/>
          <w:bCs/>
          <w:sz w:val="24"/>
          <w:szCs w:val="24"/>
        </w:rPr>
        <w:t xml:space="preserve"> </w:t>
      </w:r>
      <w:r w:rsidRPr="007E6E97">
        <w:rPr>
          <w:rFonts w:ascii="Arial" w:hAnsi="Arial" w:cs="Arial"/>
          <w:bCs/>
          <w:sz w:val="24"/>
          <w:szCs w:val="24"/>
          <w:lang w:val="sr-Cyrl-RS"/>
        </w:rPr>
        <w:t>и</w:t>
      </w:r>
      <w:r w:rsidRPr="007E6E97">
        <w:rPr>
          <w:rFonts w:ascii="Arial" w:hAnsi="Arial" w:cs="Arial"/>
          <w:bCs/>
          <w:sz w:val="24"/>
          <w:szCs w:val="24"/>
        </w:rPr>
        <w:t xml:space="preserve"> </w:t>
      </w:r>
      <w:r w:rsidRPr="007E6E97">
        <w:rPr>
          <w:rFonts w:ascii="Arial" w:hAnsi="Arial" w:cs="Arial"/>
          <w:bCs/>
          <w:sz w:val="24"/>
          <w:szCs w:val="24"/>
          <w:lang w:val="sr-Cyrl-CS"/>
        </w:rPr>
        <w:t xml:space="preserve">Одлуком о оснивању </w:t>
      </w:r>
      <w:r w:rsidRPr="00AF06CB">
        <w:rPr>
          <w:rFonts w:ascii="Arial" w:hAnsi="Arial" w:cs="Arial"/>
          <w:bCs/>
          <w:sz w:val="24"/>
          <w:szCs w:val="24"/>
          <w:lang w:val="sr-Cyrl-RS"/>
        </w:rPr>
        <w:t>Народн</w:t>
      </w:r>
      <w:r w:rsidRPr="00AF06CB">
        <w:rPr>
          <w:rFonts w:ascii="Arial" w:hAnsi="Arial" w:cs="Arial"/>
          <w:bCs/>
          <w:sz w:val="24"/>
          <w:szCs w:val="24"/>
          <w:lang w:val="sr-Latn-RS"/>
        </w:rPr>
        <w:t>o</w:t>
      </w:r>
      <w:r w:rsidRPr="00AF06CB">
        <w:rPr>
          <w:rFonts w:ascii="Arial" w:hAnsi="Arial" w:cs="Arial"/>
          <w:bCs/>
          <w:sz w:val="24"/>
          <w:szCs w:val="24"/>
          <w:lang w:val="sr-Cyrl-RS"/>
        </w:rPr>
        <w:t>г позоришта Ниш</w:t>
      </w:r>
      <w:r w:rsidRPr="007E6E97">
        <w:rPr>
          <w:rFonts w:ascii="Arial" w:hAnsi="Arial" w:cs="Arial"/>
          <w:bCs/>
          <w:sz w:val="24"/>
          <w:szCs w:val="24"/>
          <w:lang w:val="sr-Cyrl-CS"/>
        </w:rPr>
        <w:t>, који прописују обавезу управног одбора установе да донесе Програм рада установе и достави га на сагласност оснивачу, односно Скупштини Града Ниша као и обавезу оснивача да даје сагласност на програм рада корисника буџета.</w:t>
      </w:r>
    </w:p>
    <w:p w:rsidR="00DD56EE" w:rsidRPr="00986229" w:rsidRDefault="00DD56EE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3876A8" w:rsidRDefault="003876A8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3876A8">
        <w:rPr>
          <w:rFonts w:ascii="Arial" w:hAnsi="Arial" w:cs="Arial"/>
          <w:lang w:val="sr-Cyrl-CS"/>
        </w:rPr>
        <w:t xml:space="preserve">На основу свега наведеног, предлаже </w:t>
      </w:r>
      <w:r>
        <w:rPr>
          <w:rFonts w:ascii="Arial" w:hAnsi="Arial" w:cs="Arial"/>
          <w:lang w:val="sr-Cyrl-CS"/>
        </w:rPr>
        <w:t xml:space="preserve">се допуна дневног реда седнице </w:t>
      </w:r>
      <w:r w:rsidRPr="003876A8">
        <w:rPr>
          <w:rFonts w:ascii="Arial" w:hAnsi="Arial" w:cs="Arial"/>
          <w:lang w:val="sr-Cyrl-RS"/>
        </w:rPr>
        <w:t xml:space="preserve"> Скупштине </w:t>
      </w:r>
      <w:r>
        <w:rPr>
          <w:rFonts w:ascii="Arial" w:hAnsi="Arial" w:cs="Arial"/>
          <w:lang w:val="sr-Cyrl-RS"/>
        </w:rPr>
        <w:t>Г</w:t>
      </w:r>
      <w:r w:rsidRPr="003876A8">
        <w:rPr>
          <w:rFonts w:ascii="Arial" w:hAnsi="Arial" w:cs="Arial"/>
          <w:lang w:val="sr-Cyrl-RS"/>
        </w:rPr>
        <w:t>рада Ниша, заказане за</w:t>
      </w:r>
      <w:r w:rsidR="00070F41">
        <w:rPr>
          <w:rFonts w:ascii="Arial" w:hAnsi="Arial" w:cs="Arial"/>
          <w:color w:val="000000" w:themeColor="text1"/>
          <w:lang w:val="sr-Cyrl-RS"/>
        </w:rPr>
        <w:t xml:space="preserve"> 30.11</w:t>
      </w:r>
      <w:r w:rsidRPr="003876A8">
        <w:rPr>
          <w:rFonts w:ascii="Arial" w:hAnsi="Arial" w:cs="Arial"/>
          <w:color w:val="000000" w:themeColor="text1"/>
          <w:lang w:val="sr-Latn-RS"/>
        </w:rPr>
        <w:t>.20</w:t>
      </w:r>
      <w:r w:rsidRPr="003876A8">
        <w:rPr>
          <w:rFonts w:ascii="Arial" w:hAnsi="Arial" w:cs="Arial"/>
          <w:color w:val="000000" w:themeColor="text1"/>
          <w:lang w:val="sr-Cyrl-RS"/>
        </w:rPr>
        <w:t>20</w:t>
      </w:r>
      <w:r>
        <w:rPr>
          <w:rFonts w:ascii="Arial" w:hAnsi="Arial" w:cs="Arial"/>
          <w:lang w:val="sr-Cyrl-RS"/>
        </w:rPr>
        <w:t>. године.</w:t>
      </w:r>
    </w:p>
    <w:p w:rsidR="00407E49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07E49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07E49" w:rsidRPr="003876A8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noProof/>
          <w:lang w:val="sr-Cyrl-RS" w:eastAsia="en-US"/>
        </w:rPr>
      </w:pPr>
    </w:p>
    <w:p w:rsidR="00AD7480" w:rsidRDefault="00AD7480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3876A8" w:rsidRDefault="008D06A5" w:rsidP="008D06A5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ПРЕДСЕДНИЦА</w:t>
      </w:r>
    </w:p>
    <w:p w:rsidR="003876A8" w:rsidRDefault="003876A8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876A8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876A8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3876A8" w:rsidRDefault="003876A8" w:rsidP="008D06A5">
      <w:pPr>
        <w:spacing w:line="20" w:lineRule="atLeast"/>
        <w:ind w:left="5760" w:right="150"/>
        <w:jc w:val="both"/>
        <w:rPr>
          <w:rFonts w:ascii="Arial" w:hAnsi="Arial" w:cs="Arial"/>
          <w:b/>
          <w:lang w:val="sr-Cyrl-CS"/>
        </w:rPr>
      </w:pPr>
    </w:p>
    <w:p w:rsidR="00786647" w:rsidRDefault="00786647" w:rsidP="008D06A5">
      <w:pPr>
        <w:tabs>
          <w:tab w:val="left" w:pos="4125"/>
        </w:tabs>
        <w:spacing w:line="20" w:lineRule="atLeast"/>
        <w:rPr>
          <w:rFonts w:ascii="Arial" w:hAnsi="Arial" w:cs="Arial"/>
          <w:b/>
          <w:lang w:val="sr-Cyrl-RS"/>
        </w:rPr>
      </w:pPr>
    </w:p>
    <w:p w:rsidR="00A73161" w:rsidRPr="00A73161" w:rsidRDefault="00A73161" w:rsidP="008D06A5">
      <w:pPr>
        <w:tabs>
          <w:tab w:val="left" w:pos="4125"/>
        </w:tabs>
        <w:spacing w:line="20" w:lineRule="atLeast"/>
        <w:rPr>
          <w:rFonts w:ascii="Arial" w:hAnsi="Arial" w:cs="Arial"/>
          <w:b/>
          <w:lang w:val="sr-Latn-RS"/>
        </w:rPr>
      </w:pPr>
    </w:p>
    <w:p w:rsidR="00A73161" w:rsidRPr="00A73161" w:rsidRDefault="00A73161" w:rsidP="008D06A5">
      <w:pPr>
        <w:suppressAutoHyphens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sectPr w:rsidR="00A73161" w:rsidRPr="00A73161" w:rsidSect="00373C10">
      <w:headerReference w:type="default" r:id="rId10"/>
      <w:footerReference w:type="default" r:id="rId11"/>
      <w:footnotePr>
        <w:pos w:val="beneathText"/>
      </w:footnotePr>
      <w:pgSz w:w="11905" w:h="16837" w:code="9"/>
      <w:pgMar w:top="1417" w:right="1417" w:bottom="1417" w:left="1417" w:header="709" w:footer="4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4A" w:rsidRDefault="00BE254A">
      <w:r>
        <w:separator/>
      </w:r>
    </w:p>
  </w:endnote>
  <w:endnote w:type="continuationSeparator" w:id="0">
    <w:p w:rsidR="00BE254A" w:rsidRDefault="00BE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B82475">
    <w:pPr>
      <w:pStyle w:val="Footer"/>
      <w:jc w:val="both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4A" w:rsidRDefault="00BE254A">
      <w:r>
        <w:separator/>
      </w:r>
    </w:p>
  </w:footnote>
  <w:footnote w:type="continuationSeparator" w:id="0">
    <w:p w:rsidR="00BE254A" w:rsidRDefault="00BE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2C5F51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1E52"/>
    <w:multiLevelType w:val="hybridMultilevel"/>
    <w:tmpl w:val="68341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10F18"/>
    <w:multiLevelType w:val="hybridMultilevel"/>
    <w:tmpl w:val="9DF2C894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8FD56F4"/>
    <w:multiLevelType w:val="hybridMultilevel"/>
    <w:tmpl w:val="3E6C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6B7F"/>
    <w:multiLevelType w:val="hybridMultilevel"/>
    <w:tmpl w:val="30DCB486"/>
    <w:lvl w:ilvl="0" w:tplc="B7E4433E">
      <w:numFmt w:val="bullet"/>
      <w:lvlText w:val="-"/>
      <w:lvlJc w:val="left"/>
      <w:pPr>
        <w:ind w:left="25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1EE97F9B"/>
    <w:multiLevelType w:val="hybridMultilevel"/>
    <w:tmpl w:val="4C3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6636"/>
    <w:multiLevelType w:val="hybridMultilevel"/>
    <w:tmpl w:val="EE2A505A"/>
    <w:lvl w:ilvl="0" w:tplc="412A3B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2418"/>
    <w:multiLevelType w:val="hybridMultilevel"/>
    <w:tmpl w:val="FC560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43B10"/>
    <w:multiLevelType w:val="hybridMultilevel"/>
    <w:tmpl w:val="A55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77E8B"/>
    <w:multiLevelType w:val="hybridMultilevel"/>
    <w:tmpl w:val="F530F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96C7D"/>
    <w:multiLevelType w:val="hybridMultilevel"/>
    <w:tmpl w:val="7CB499D0"/>
    <w:lvl w:ilvl="0" w:tplc="60D40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82C4E"/>
    <w:multiLevelType w:val="hybridMultilevel"/>
    <w:tmpl w:val="B4F240E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34E13CA"/>
    <w:multiLevelType w:val="hybridMultilevel"/>
    <w:tmpl w:val="EF8C5CAC"/>
    <w:lvl w:ilvl="0" w:tplc="946EC95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03095"/>
    <w:multiLevelType w:val="hybridMultilevel"/>
    <w:tmpl w:val="CE40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F6FBC"/>
    <w:multiLevelType w:val="hybridMultilevel"/>
    <w:tmpl w:val="887C98F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007FFD"/>
    <w:multiLevelType w:val="hybridMultilevel"/>
    <w:tmpl w:val="B262CE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3A54E8"/>
    <w:multiLevelType w:val="hybridMultilevel"/>
    <w:tmpl w:val="0FF44B6A"/>
    <w:lvl w:ilvl="0" w:tplc="B9BE20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A1D51"/>
    <w:multiLevelType w:val="hybridMultilevel"/>
    <w:tmpl w:val="B2D2D02A"/>
    <w:lvl w:ilvl="0" w:tplc="3C7CE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4"/>
  </w:num>
  <w:num w:numId="14">
    <w:abstractNumId w:val="6"/>
  </w:num>
  <w:num w:numId="15">
    <w:abstractNumId w:val="15"/>
  </w:num>
  <w:num w:numId="16">
    <w:abstractNumId w:val="3"/>
  </w:num>
  <w:num w:numId="17">
    <w:abstractNumId w:val="17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07076"/>
    <w:rsid w:val="000518D6"/>
    <w:rsid w:val="0006136F"/>
    <w:rsid w:val="000640CA"/>
    <w:rsid w:val="00070F41"/>
    <w:rsid w:val="000747B1"/>
    <w:rsid w:val="000770AF"/>
    <w:rsid w:val="000774B4"/>
    <w:rsid w:val="000B4FB5"/>
    <w:rsid w:val="000C11AD"/>
    <w:rsid w:val="000D5AF3"/>
    <w:rsid w:val="000F4CB0"/>
    <w:rsid w:val="00116EF1"/>
    <w:rsid w:val="00135F9B"/>
    <w:rsid w:val="00147286"/>
    <w:rsid w:val="00165FC4"/>
    <w:rsid w:val="001A09EC"/>
    <w:rsid w:val="001A3FDA"/>
    <w:rsid w:val="002030E7"/>
    <w:rsid w:val="00205B3F"/>
    <w:rsid w:val="00224253"/>
    <w:rsid w:val="00244CFA"/>
    <w:rsid w:val="0025367C"/>
    <w:rsid w:val="002753F8"/>
    <w:rsid w:val="002B2694"/>
    <w:rsid w:val="002C5F51"/>
    <w:rsid w:val="002F0176"/>
    <w:rsid w:val="002F5507"/>
    <w:rsid w:val="002F786D"/>
    <w:rsid w:val="00305812"/>
    <w:rsid w:val="00373C10"/>
    <w:rsid w:val="003876A8"/>
    <w:rsid w:val="003B4E71"/>
    <w:rsid w:val="003D22E6"/>
    <w:rsid w:val="003D4169"/>
    <w:rsid w:val="003E2874"/>
    <w:rsid w:val="003E7BF9"/>
    <w:rsid w:val="00407E49"/>
    <w:rsid w:val="00416314"/>
    <w:rsid w:val="004602B4"/>
    <w:rsid w:val="00472FC0"/>
    <w:rsid w:val="00483249"/>
    <w:rsid w:val="00496FD7"/>
    <w:rsid w:val="004B1874"/>
    <w:rsid w:val="004C6A7F"/>
    <w:rsid w:val="00511568"/>
    <w:rsid w:val="00525C72"/>
    <w:rsid w:val="00533000"/>
    <w:rsid w:val="00550531"/>
    <w:rsid w:val="00550B10"/>
    <w:rsid w:val="0056187F"/>
    <w:rsid w:val="00562133"/>
    <w:rsid w:val="005C6629"/>
    <w:rsid w:val="005D6130"/>
    <w:rsid w:val="005F6CE0"/>
    <w:rsid w:val="0060440F"/>
    <w:rsid w:val="00610FAD"/>
    <w:rsid w:val="006144E1"/>
    <w:rsid w:val="0062266A"/>
    <w:rsid w:val="0064447E"/>
    <w:rsid w:val="00644FE6"/>
    <w:rsid w:val="00646B71"/>
    <w:rsid w:val="00651B95"/>
    <w:rsid w:val="00655678"/>
    <w:rsid w:val="0066690B"/>
    <w:rsid w:val="006752CD"/>
    <w:rsid w:val="00676ECA"/>
    <w:rsid w:val="0069067D"/>
    <w:rsid w:val="006A5EF3"/>
    <w:rsid w:val="006C63F1"/>
    <w:rsid w:val="0071789C"/>
    <w:rsid w:val="007423B0"/>
    <w:rsid w:val="00786647"/>
    <w:rsid w:val="00787F23"/>
    <w:rsid w:val="00792A23"/>
    <w:rsid w:val="007B5FC4"/>
    <w:rsid w:val="007B60E8"/>
    <w:rsid w:val="007C5E5F"/>
    <w:rsid w:val="00835A9C"/>
    <w:rsid w:val="00861480"/>
    <w:rsid w:val="008A01A0"/>
    <w:rsid w:val="008A4BE7"/>
    <w:rsid w:val="008C3625"/>
    <w:rsid w:val="008D06A5"/>
    <w:rsid w:val="008D7E08"/>
    <w:rsid w:val="009001FD"/>
    <w:rsid w:val="00935317"/>
    <w:rsid w:val="00942D3A"/>
    <w:rsid w:val="0096153E"/>
    <w:rsid w:val="009628FE"/>
    <w:rsid w:val="009805E6"/>
    <w:rsid w:val="009858D6"/>
    <w:rsid w:val="00986229"/>
    <w:rsid w:val="0099499C"/>
    <w:rsid w:val="009A2495"/>
    <w:rsid w:val="009C0450"/>
    <w:rsid w:val="009C76D3"/>
    <w:rsid w:val="00A112C2"/>
    <w:rsid w:val="00A118C6"/>
    <w:rsid w:val="00A12421"/>
    <w:rsid w:val="00A40C84"/>
    <w:rsid w:val="00A57C32"/>
    <w:rsid w:val="00A663D4"/>
    <w:rsid w:val="00A73161"/>
    <w:rsid w:val="00A827C8"/>
    <w:rsid w:val="00A966D1"/>
    <w:rsid w:val="00AA5AE4"/>
    <w:rsid w:val="00AA5C61"/>
    <w:rsid w:val="00AB179E"/>
    <w:rsid w:val="00AD7166"/>
    <w:rsid w:val="00AD7480"/>
    <w:rsid w:val="00AF265A"/>
    <w:rsid w:val="00B209EA"/>
    <w:rsid w:val="00B225CB"/>
    <w:rsid w:val="00B509C0"/>
    <w:rsid w:val="00B54895"/>
    <w:rsid w:val="00B82475"/>
    <w:rsid w:val="00B85DE5"/>
    <w:rsid w:val="00BA3BFD"/>
    <w:rsid w:val="00BC1D88"/>
    <w:rsid w:val="00BC330B"/>
    <w:rsid w:val="00BE088D"/>
    <w:rsid w:val="00BE254A"/>
    <w:rsid w:val="00C03676"/>
    <w:rsid w:val="00C1741D"/>
    <w:rsid w:val="00C462D9"/>
    <w:rsid w:val="00C80947"/>
    <w:rsid w:val="00C8123D"/>
    <w:rsid w:val="00C813A8"/>
    <w:rsid w:val="00CB1BE6"/>
    <w:rsid w:val="00CC5B56"/>
    <w:rsid w:val="00D1619A"/>
    <w:rsid w:val="00D33D29"/>
    <w:rsid w:val="00D5073A"/>
    <w:rsid w:val="00D61E7A"/>
    <w:rsid w:val="00D81B84"/>
    <w:rsid w:val="00DB1B9D"/>
    <w:rsid w:val="00DB6AD4"/>
    <w:rsid w:val="00DD56EE"/>
    <w:rsid w:val="00E03979"/>
    <w:rsid w:val="00E31FA4"/>
    <w:rsid w:val="00E53589"/>
    <w:rsid w:val="00E5796F"/>
    <w:rsid w:val="00E63A5A"/>
    <w:rsid w:val="00EF019D"/>
    <w:rsid w:val="00F30523"/>
    <w:rsid w:val="00F52D52"/>
    <w:rsid w:val="00F76D8A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66FD-E986-4EE2-AD0C-475274B3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41</cp:revision>
  <cp:lastPrinted>2020-11-25T11:34:00Z</cp:lastPrinted>
  <dcterms:created xsi:type="dcterms:W3CDTF">2020-11-24T11:04:00Z</dcterms:created>
  <dcterms:modified xsi:type="dcterms:W3CDTF">2020-11-25T13:28:00Z</dcterms:modified>
</cp:coreProperties>
</file>